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ECDBFA" w14:textId="503EAF92" w:rsidR="000C1121" w:rsidRPr="002164A7" w:rsidRDefault="000C1121" w:rsidP="003B2FF1">
      <w:pPr>
        <w:pStyle w:val="Zusammenfassung"/>
        <w:spacing w:after="240" w:line="360" w:lineRule="auto"/>
        <w:ind w:right="702"/>
        <w:rPr>
          <w:rFonts w:ascii="Arial" w:hAnsi="Arial" w:cs="Arial"/>
          <w:color w:val="000000" w:themeColor="text1"/>
          <w:sz w:val="20"/>
          <w:szCs w:val="20"/>
        </w:rPr>
      </w:pPr>
      <w:r w:rsidRPr="002164A7">
        <w:rPr>
          <w:rFonts w:ascii="Arial" w:hAnsi="Arial" w:cs="Arial"/>
          <w:noProof/>
          <w:color w:val="000000" w:themeColor="text1"/>
        </w:rPr>
        <mc:AlternateContent>
          <mc:Choice Requires="wpg">
            <w:drawing>
              <wp:anchor distT="0" distB="0" distL="114300" distR="114300" simplePos="0" relativeHeight="251658240" behindDoc="0" locked="0" layoutInCell="1" allowOverlap="1" wp14:anchorId="278605B8" wp14:editId="6F9948D9">
                <wp:simplePos x="0" y="0"/>
                <wp:positionH relativeFrom="column">
                  <wp:posOffset>-388832</wp:posOffset>
                </wp:positionH>
                <wp:positionV relativeFrom="paragraph">
                  <wp:posOffset>-1580727</wp:posOffset>
                </wp:positionV>
                <wp:extent cx="6743700" cy="114300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3700" cy="1143000"/>
                          <a:chOff x="212" y="318"/>
                          <a:chExt cx="11520" cy="1440"/>
                        </a:xfrm>
                      </wpg:grpSpPr>
                      <wps:wsp>
                        <wps:cNvPr id="3" name="Text Box 3"/>
                        <wps:cNvSpPr txBox="1">
                          <a:spLocks noChangeArrowheads="1"/>
                        </wps:cNvSpPr>
                        <wps:spPr bwMode="auto">
                          <a:xfrm>
                            <a:off x="212" y="318"/>
                            <a:ext cx="11520" cy="1440"/>
                          </a:xfrm>
                          <a:prstGeom prst="rect">
                            <a:avLst/>
                          </a:prstGeom>
                          <a:solidFill>
                            <a:srgbClr val="FFFFFF"/>
                          </a:solidFill>
                          <a:ln w="3175">
                            <a:solidFill>
                              <a:srgbClr val="000000"/>
                            </a:solidFill>
                            <a:miter lim="800000"/>
                            <a:headEnd/>
                            <a:tailEnd/>
                          </a:ln>
                        </wps:spPr>
                        <wps:txbx>
                          <w:txbxContent>
                            <w:p w14:paraId="2C9CA0C6" w14:textId="77777777" w:rsidR="00384F6E" w:rsidRDefault="00384F6E" w:rsidP="000C1121">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1AFBFFFE" wp14:editId="50986CAB">
                                    <wp:extent cx="1907116" cy="1144270"/>
                                    <wp:effectExtent l="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0FD08D45" w14:textId="77777777" w:rsidR="00384F6E" w:rsidRPr="00A3051D" w:rsidRDefault="00384F6E" w:rsidP="000C1121">
                              <w:pPr>
                                <w:jc w:val="right"/>
                                <w:rPr>
                                  <w:b/>
                                  <w:sz w:val="16"/>
                                  <w:szCs w:val="16"/>
                                </w:rPr>
                              </w:pPr>
                            </w:p>
                            <w:p w14:paraId="4EC85287" w14:textId="77777777" w:rsidR="00384F6E" w:rsidRPr="00A3051D" w:rsidRDefault="00384F6E" w:rsidP="000C1121">
                              <w:r>
                                <w:br/>
                              </w:r>
                            </w:p>
                          </w:txbxContent>
                        </wps:txbx>
                        <wps:bodyPr rot="0" vert="horz" wrap="square" lIns="0" tIns="0" rIns="0" bIns="0" anchor="t" anchorCtr="0" upright="1">
                          <a:noAutofit/>
                        </wps:bodyPr>
                      </wps:wsp>
                      <wps:wsp>
                        <wps:cNvPr id="4" name="Text Box 4"/>
                        <wps:cNvSpPr txBox="1">
                          <a:spLocks noChangeArrowheads="1"/>
                        </wps:cNvSpPr>
                        <wps:spPr bwMode="auto">
                          <a:xfrm>
                            <a:off x="392" y="855"/>
                            <a:ext cx="378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A6EE25" w14:textId="61D28258" w:rsidR="00384F6E" w:rsidRPr="007D0022" w:rsidRDefault="00384F6E" w:rsidP="000C1121">
                              <w:pPr>
                                <w:tabs>
                                  <w:tab w:val="left" w:pos="426"/>
                                </w:tabs>
                                <w:ind w:left="567"/>
                                <w:rPr>
                                  <w:rFonts w:ascii="Arial" w:hAnsi="Arial" w:cs="Arial"/>
                                  <w:sz w:val="28"/>
                                  <w:szCs w:val="28"/>
                                </w:rPr>
                              </w:pPr>
                              <w:r w:rsidRPr="007D0022">
                                <w:rPr>
                                  <w:rFonts w:ascii="Arial" w:hAnsi="Arial" w:cs="Arial"/>
                                  <w:b/>
                                  <w:sz w:val="28"/>
                                  <w:szCs w:val="28"/>
                                </w:rPr>
                                <w:t xml:space="preserve">Presse </w:t>
                              </w:r>
                              <w:r w:rsidR="008B5B50" w:rsidRPr="007D0022">
                                <w:rPr>
                                  <w:rFonts w:ascii="Arial" w:hAnsi="Arial" w:cs="Arial"/>
                                  <w:b/>
                                  <w:sz w:val="28"/>
                                  <w:szCs w:val="28"/>
                                </w:rPr>
                                <w:t>Information</w:t>
                              </w:r>
                              <w:r w:rsidRPr="007D0022">
                                <w:rPr>
                                  <w:rFonts w:ascii="Arial" w:hAnsi="Arial" w:cs="Arial"/>
                                  <w:b/>
                                  <w:sz w:val="28"/>
                                  <w:szCs w:val="28"/>
                                </w:rPr>
                                <w:t>.</w:t>
                              </w:r>
                            </w:p>
                            <w:p w14:paraId="180ACDF2" w14:textId="77777777" w:rsidR="00384F6E" w:rsidRPr="007D0022" w:rsidRDefault="00384F6E" w:rsidP="000C1121">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78605B8" id="Group 2" o:spid="_x0000_s1026" style="position:absolute;margin-left:-30.6pt;margin-top:-124.45pt;width:531pt;height:90pt;z-index:251658240" coordorigin="212,318" coordsize="1152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U/duwIAAM4HAAAOAAAAZHJzL2Uyb0RvYy54bWzMVVtv0zAUfkfiP1h+p2l6WUu0dBrdRUgD&#10;Jm38ANdxEgvHNrbbZPx6ju2kHasG0pAGeYiOL+f2ne8cn551jUA7ZixXMsfpaIwRk1QVXFY5/np/&#10;9W6JkXVEFkQoyXL8wCw+W719c9rqjE1UrUTBDAIj0matznHtnM6SxNKaNcSOlGYSDktlGuJgaaqk&#10;MKQF641IJuPxSdIqU2ijKLMWdi/iIV4F+2XJqPtSlpY5JHIMsbnwN+G/8f9kdUqyyhBdc9qHQV4Q&#10;RUO4BKd7UxfEEbQ1/MhUw6lRVpVuRFWTqLLklIUcIJt0/CSba6O2OuRSZW2l9zABtE9werFZ+nl3&#10;bfSdvjUxehBvFP1mAZek1VX2+Nyvq3gZbdpPqoB6kq1TIfGuNI03ASmhLuD7sMeXdQ5R2DxZzKaL&#10;MZSBwlmazqZjWIQK0BrK5PUm6QQjOJ2my+HkstdO0/lk0J3NgmJCsug3xNrH5msPZLIHvOzf4XVX&#10;E81CGazH49YgXkCEGEnSAAT3Pr0PqkNTH7H3DZc8osh1sA2ZBoBsBBZJta6JrNi5MaqtGSkgutRr&#10;Qg571WjHeiN/QvoIsQHt3+FFMm2su2aqQV7IsYFOCWGS3Y11PprDFV9WqwQvrrgQYWGqzVoYtCPQ&#10;VVfhCwk8uSYkan0lF/MIwLMmgAY9E8DrL54a7mA8CN7keLm/RDIP26UsAnUc4SLKoCxkj6OHLoLo&#10;uk3X12WjigdA1Kg4BmBsgVAr8wOjFkZAju33LTEMI/FRQlX8vBgEMwibQSCSgmqOHUZRXLs4V7ba&#10;8KoGy7HuUp1Dj5Q8gOpLHKPo4wSavhJfZ0d8nf0Tvk7fxw5fzufeP8kGvk4Xy769F9DnkYLDVHkV&#10;tvpgpPIkj86fIVPo/tCxh2r+f5wKExEejdDJ/QPnX6XH68DBwzO8+gkAAP//AwBQSwMEFAAGAAgA&#10;AAAhAE8mlLrhAAAADQEAAA8AAABkcnMvZG93bnJldi54bWxMj0FLw0AQhe+C/2EZwVu7m6iljdmU&#10;UtRTEWwF6W2bTJPQ7GzIbpP03zs56W1m3uPN99L1aBvRY+drRxqiuQKBlLuiplLD9+F9tgThg6HC&#10;NI5Qww09rLP7u9QkhRvoC/t9KAWHkE+MhiqENpHS5xVa4+euRWLt7DprAq9dKYvODBxuGxkrtZDW&#10;1MQfKtPitsL8sr9aDR+DGTZP0Vu/u5y3t+Ph5fNnF6HWjw/j5hVEwDH8mWHCZ3TImOnkrlR40WiY&#10;LaKYrTzEz8sViMmilOI6p0nkk8xS+b9F9gsAAP//AwBQSwECLQAUAAYACAAAACEAtoM4kv4AAADh&#10;AQAAEwAAAAAAAAAAAAAAAAAAAAAAW0NvbnRlbnRfVHlwZXNdLnhtbFBLAQItABQABgAIAAAAIQA4&#10;/SH/1gAAAJQBAAALAAAAAAAAAAAAAAAAAC8BAABfcmVscy8ucmVsc1BLAQItABQABgAIAAAAIQAJ&#10;LU/duwIAAM4HAAAOAAAAAAAAAAAAAAAAAC4CAABkcnMvZTJvRG9jLnhtbFBLAQItABQABgAIAAAA&#10;IQBPJpS64QAAAA0BAAAPAAAAAAAAAAAAAAAAABUFAABkcnMvZG93bnJldi54bWxQSwUGAAAAAAQA&#10;BADzAAAAIwYAAAAA&#10;">
                <v:shapetype id="_x0000_t202" coordsize="21600,21600" o:spt="202" path="m,l,21600r21600,l21600,xe">
                  <v:stroke joinstyle="miter"/>
                  <v:path gradientshapeok="t" o:connecttype="rect"/>
                </v:shapetype>
                <v:shape id="Text Box 3" o:spid="_x0000_s1027" type="#_x0000_t202" style="position:absolute;left:212;top:318;width:1152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czQwgAAANoAAAAPAAAAZHJzL2Rvd25yZXYueG1sRI9Bi8Iw&#10;FITvC/6H8ARva7oKsnaNsogVQTxs9eDx0bxtS5uX0sS2/nsjCB6HmfmGWW0GU4uOWldaVvA1jUAQ&#10;Z1aXnCu4nJPPbxDOI2usLZOCOznYrEcfK4y17fmPutTnIkDYxaig8L6JpXRZQQbd1DbEwfu3rUEf&#10;ZJtL3WIf4KaWsyhaSIMlh4UCG9oWlFXpzSjYd31yqq43k+wuWMnufEJ5XCo1GQ+/PyA8Df4dfrUP&#10;WsEcnlfCDZDrBwAAAP//AwBQSwECLQAUAAYACAAAACEA2+H2y+4AAACFAQAAEwAAAAAAAAAAAAAA&#10;AAAAAAAAW0NvbnRlbnRfVHlwZXNdLnhtbFBLAQItABQABgAIAAAAIQBa9CxbvwAAABUBAAALAAAA&#10;AAAAAAAAAAAAAB8BAABfcmVscy8ucmVsc1BLAQItABQABgAIAAAAIQB9lczQwgAAANoAAAAPAAAA&#10;AAAAAAAAAAAAAAcCAABkcnMvZG93bnJldi54bWxQSwUGAAAAAAMAAwC3AAAA9gIAAAAA&#10;" strokeweight=".25pt">
                  <v:textbox inset="0,0,0,0">
                    <w:txbxContent>
                      <w:p w14:paraId="2C9CA0C6" w14:textId="77777777" w:rsidR="00384F6E" w:rsidRDefault="00384F6E" w:rsidP="000C1121">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1AFBFFFE" wp14:editId="50986CAB">
                              <wp:extent cx="1907116" cy="1144270"/>
                              <wp:effectExtent l="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0FD08D45" w14:textId="77777777" w:rsidR="00384F6E" w:rsidRPr="00A3051D" w:rsidRDefault="00384F6E" w:rsidP="000C1121">
                        <w:pPr>
                          <w:jc w:val="right"/>
                          <w:rPr>
                            <w:b/>
                            <w:sz w:val="16"/>
                            <w:szCs w:val="16"/>
                          </w:rPr>
                        </w:pPr>
                      </w:p>
                      <w:p w14:paraId="4EC85287" w14:textId="77777777" w:rsidR="00384F6E" w:rsidRPr="00A3051D" w:rsidRDefault="00384F6E" w:rsidP="000C1121">
                        <w:r>
                          <w:br/>
                        </w:r>
                      </w:p>
                    </w:txbxContent>
                  </v:textbox>
                </v:shape>
                <v:shape id="Text Box 4" o:spid="_x0000_s1028" type="#_x0000_t202" style="position:absolute;left:392;top:855;width:378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ShwgAAANoAAAAPAAAAZHJzL2Rvd25yZXYueG1sRI9Pi8Iw&#10;FMTvC36H8AQvi6aK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A+khShwgAAANoAAAAPAAAA&#10;AAAAAAAAAAAAAAcCAABkcnMvZG93bnJldi54bWxQSwUGAAAAAAMAAwC3AAAA9gIAAAAA&#10;" stroked="f">
                  <v:textbox inset="0,0,0,0">
                    <w:txbxContent>
                      <w:p w14:paraId="4DA6EE25" w14:textId="61D28258" w:rsidR="00384F6E" w:rsidRPr="007D0022" w:rsidRDefault="00384F6E" w:rsidP="000C1121">
                        <w:pPr>
                          <w:tabs>
                            <w:tab w:val="left" w:pos="426"/>
                          </w:tabs>
                          <w:ind w:left="567"/>
                          <w:rPr>
                            <w:rFonts w:ascii="Arial" w:hAnsi="Arial" w:cs="Arial"/>
                            <w:sz w:val="28"/>
                            <w:szCs w:val="28"/>
                          </w:rPr>
                        </w:pPr>
                        <w:r w:rsidRPr="007D0022">
                          <w:rPr>
                            <w:rFonts w:ascii="Arial" w:hAnsi="Arial" w:cs="Arial"/>
                            <w:b/>
                            <w:sz w:val="28"/>
                            <w:szCs w:val="28"/>
                          </w:rPr>
                          <w:t xml:space="preserve">Presse </w:t>
                        </w:r>
                        <w:r w:rsidR="008B5B50" w:rsidRPr="007D0022">
                          <w:rPr>
                            <w:rFonts w:ascii="Arial" w:hAnsi="Arial" w:cs="Arial"/>
                            <w:b/>
                            <w:sz w:val="28"/>
                            <w:szCs w:val="28"/>
                          </w:rPr>
                          <w:t>Information</w:t>
                        </w:r>
                        <w:r w:rsidRPr="007D0022">
                          <w:rPr>
                            <w:rFonts w:ascii="Arial" w:hAnsi="Arial" w:cs="Arial"/>
                            <w:b/>
                            <w:sz w:val="28"/>
                            <w:szCs w:val="28"/>
                          </w:rPr>
                          <w:t>.</w:t>
                        </w:r>
                      </w:p>
                      <w:p w14:paraId="180ACDF2" w14:textId="77777777" w:rsidR="00384F6E" w:rsidRPr="007D0022" w:rsidRDefault="00384F6E" w:rsidP="000C1121">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v:textbox>
                </v:shape>
              </v:group>
            </w:pict>
          </mc:Fallback>
        </mc:AlternateContent>
      </w:r>
      <w:r w:rsidRPr="002164A7">
        <w:rPr>
          <w:rFonts w:ascii="Arial" w:hAnsi="Arial" w:cs="Arial"/>
          <w:color w:val="000000" w:themeColor="text1"/>
        </w:rPr>
        <w:t>Nummer</w:t>
      </w:r>
      <w:r w:rsidR="008A0A54" w:rsidRPr="002164A7">
        <w:rPr>
          <w:rFonts w:ascii="Arial" w:hAnsi="Arial" w:cs="Arial"/>
          <w:color w:val="000000" w:themeColor="text1"/>
        </w:rPr>
        <w:t xml:space="preserve"> </w:t>
      </w:r>
      <w:r w:rsidR="00112680">
        <w:rPr>
          <w:rFonts w:ascii="Arial" w:hAnsi="Arial" w:cs="Arial"/>
          <w:color w:val="000000" w:themeColor="text1"/>
        </w:rPr>
        <w:t>7</w:t>
      </w:r>
      <w:r w:rsidRPr="002164A7">
        <w:rPr>
          <w:rFonts w:ascii="Arial" w:hAnsi="Arial" w:cs="Arial"/>
          <w:color w:val="000000" w:themeColor="text1"/>
        </w:rPr>
        <w:t>/</w:t>
      </w:r>
      <w:r w:rsidR="0084752A" w:rsidRPr="002164A7">
        <w:rPr>
          <w:rFonts w:ascii="Arial" w:hAnsi="Arial" w:cs="Arial"/>
          <w:color w:val="000000" w:themeColor="text1"/>
        </w:rPr>
        <w:t>202</w:t>
      </w:r>
      <w:r w:rsidR="00903B55">
        <w:rPr>
          <w:rFonts w:ascii="Arial" w:hAnsi="Arial" w:cs="Arial"/>
          <w:color w:val="000000" w:themeColor="text1"/>
        </w:rPr>
        <w:t>6</w:t>
      </w:r>
    </w:p>
    <w:p w14:paraId="23DC46EE" w14:textId="69E12995" w:rsidR="00E173D5" w:rsidRPr="00FA3220" w:rsidRDefault="00E173D5" w:rsidP="004F39EA">
      <w:pPr>
        <w:spacing w:line="360" w:lineRule="auto"/>
        <w:rPr>
          <w:rFonts w:ascii="Arial" w:hAnsi="Arial" w:cs="Arial"/>
          <w:u w:val="single"/>
        </w:rPr>
      </w:pPr>
      <w:r w:rsidRPr="00FA3220">
        <w:rPr>
          <w:rFonts w:ascii="Arial" w:hAnsi="Arial" w:cs="Arial"/>
          <w:u w:val="single"/>
        </w:rPr>
        <w:t xml:space="preserve">Linde Material Handling bringt neue </w:t>
      </w:r>
      <w:r w:rsidR="00D94A18" w:rsidRPr="00FA3220">
        <w:rPr>
          <w:rFonts w:ascii="Arial" w:hAnsi="Arial" w:cs="Arial"/>
          <w:u w:val="single"/>
        </w:rPr>
        <w:t>Horizontal</w:t>
      </w:r>
      <w:r w:rsidRPr="00FA3220">
        <w:rPr>
          <w:rFonts w:ascii="Arial" w:hAnsi="Arial" w:cs="Arial"/>
          <w:u w:val="single"/>
        </w:rPr>
        <w:t xml:space="preserve">-Kommissionierer mit integrierter </w:t>
      </w:r>
      <w:r w:rsidR="00EE2D28" w:rsidRPr="00FA3220">
        <w:rPr>
          <w:rFonts w:ascii="Arial" w:hAnsi="Arial" w:cs="Arial"/>
          <w:u w:val="single"/>
        </w:rPr>
        <w:t>Li-ION</w:t>
      </w:r>
      <w:r w:rsidRPr="00FA3220">
        <w:rPr>
          <w:rFonts w:ascii="Arial" w:hAnsi="Arial" w:cs="Arial"/>
          <w:u w:val="single"/>
        </w:rPr>
        <w:t>-Batterie auf den Markt</w:t>
      </w:r>
    </w:p>
    <w:p w14:paraId="5499EC88" w14:textId="77777777" w:rsidR="00E173D5" w:rsidRPr="00FA3220" w:rsidRDefault="00E173D5" w:rsidP="00B61721">
      <w:pPr>
        <w:spacing w:before="120" w:after="240" w:line="560" w:lineRule="exact"/>
        <w:rPr>
          <w:rFonts w:ascii="Arial" w:hAnsi="Arial" w:cs="Arial"/>
          <w:b/>
          <w:sz w:val="36"/>
          <w:szCs w:val="36"/>
        </w:rPr>
      </w:pPr>
      <w:r w:rsidRPr="00FA3220">
        <w:rPr>
          <w:rFonts w:ascii="Arial" w:hAnsi="Arial" w:cs="Arial"/>
          <w:b/>
          <w:sz w:val="36"/>
          <w:szCs w:val="36"/>
        </w:rPr>
        <w:t>Verbessertes Kommissionierkonzept</w:t>
      </w:r>
    </w:p>
    <w:p w14:paraId="3013EF9B" w14:textId="0D29C4D2" w:rsidR="00E173D5" w:rsidRPr="00FA3220" w:rsidRDefault="00E173D5" w:rsidP="005A2CDE">
      <w:pPr>
        <w:spacing w:line="360" w:lineRule="auto"/>
        <w:rPr>
          <w:rFonts w:ascii="Arial" w:eastAsia="Arial" w:hAnsi="Arial" w:cs="Arial"/>
          <w:b/>
          <w:bCs/>
          <w:iCs/>
          <w:sz w:val="22"/>
          <w:szCs w:val="22"/>
          <w:lang w:eastAsia="en-US"/>
        </w:rPr>
      </w:pPr>
      <w:r w:rsidRPr="00FA3220">
        <w:rPr>
          <w:rFonts w:ascii="Arial" w:eastAsia="Arial" w:hAnsi="Arial" w:cs="Arial"/>
          <w:b/>
          <w:bCs/>
          <w:iCs/>
          <w:sz w:val="22"/>
          <w:szCs w:val="22"/>
          <w:lang w:eastAsia="en-US"/>
        </w:rPr>
        <w:t xml:space="preserve">Aschaffenburg, </w:t>
      </w:r>
      <w:r w:rsidR="00331853">
        <w:rPr>
          <w:rFonts w:ascii="Arial" w:eastAsia="Arial" w:hAnsi="Arial" w:cs="Arial"/>
          <w:b/>
          <w:bCs/>
          <w:iCs/>
          <w:sz w:val="22"/>
          <w:szCs w:val="22"/>
          <w:lang w:eastAsia="en-US"/>
        </w:rPr>
        <w:t>1</w:t>
      </w:r>
      <w:r w:rsidRPr="00FA3220">
        <w:rPr>
          <w:rFonts w:ascii="Arial" w:eastAsia="Arial" w:hAnsi="Arial" w:cs="Arial"/>
          <w:b/>
          <w:bCs/>
          <w:iCs/>
          <w:sz w:val="22"/>
          <w:szCs w:val="22"/>
          <w:lang w:eastAsia="en-US"/>
        </w:rPr>
        <w:t xml:space="preserve">. </w:t>
      </w:r>
      <w:r w:rsidR="00331853">
        <w:rPr>
          <w:rFonts w:ascii="Arial" w:eastAsia="Arial" w:hAnsi="Arial" w:cs="Arial"/>
          <w:b/>
          <w:bCs/>
          <w:iCs/>
          <w:sz w:val="22"/>
          <w:szCs w:val="22"/>
          <w:lang w:eastAsia="en-US"/>
        </w:rPr>
        <w:t>Juni</w:t>
      </w:r>
      <w:r w:rsidRPr="00FA3220">
        <w:rPr>
          <w:rFonts w:ascii="Arial" w:eastAsia="Arial" w:hAnsi="Arial" w:cs="Arial"/>
          <w:b/>
          <w:bCs/>
          <w:iCs/>
          <w:sz w:val="22"/>
          <w:szCs w:val="22"/>
          <w:lang w:eastAsia="en-US"/>
        </w:rPr>
        <w:t xml:space="preserve"> 2026 – Mit den neuen </w:t>
      </w:r>
      <w:r w:rsidR="00E74892" w:rsidRPr="00FA3220">
        <w:rPr>
          <w:rFonts w:ascii="Arial" w:eastAsia="Arial" w:hAnsi="Arial" w:cs="Arial"/>
          <w:b/>
          <w:bCs/>
          <w:iCs/>
          <w:sz w:val="22"/>
          <w:szCs w:val="22"/>
          <w:lang w:eastAsia="en-US"/>
        </w:rPr>
        <w:t>Horizontal</w:t>
      </w:r>
      <w:r w:rsidRPr="00FA3220">
        <w:rPr>
          <w:rFonts w:ascii="Arial" w:eastAsia="Arial" w:hAnsi="Arial" w:cs="Arial"/>
          <w:b/>
          <w:bCs/>
          <w:iCs/>
          <w:sz w:val="22"/>
          <w:szCs w:val="22"/>
          <w:lang w:eastAsia="en-US"/>
        </w:rPr>
        <w:t xml:space="preserve">-Kommissionierern Linde N20 und N25 hat Linde Material Handling (MH) sein am Markt einzigartiges Fahrzeugkonzept, bei dem die Batterie hinter dem Fahrerstand angeordnet ist, weiter optimiert. In der Version mit integrierter </w:t>
      </w:r>
      <w:r w:rsidR="00EE2D28" w:rsidRPr="00FA3220">
        <w:rPr>
          <w:rFonts w:ascii="Arial" w:eastAsia="Arial" w:hAnsi="Arial" w:cs="Arial"/>
          <w:b/>
          <w:bCs/>
          <w:iCs/>
          <w:sz w:val="22"/>
          <w:szCs w:val="22"/>
          <w:lang w:eastAsia="en-US"/>
        </w:rPr>
        <w:t>Li-ION</w:t>
      </w:r>
      <w:r w:rsidRPr="00FA3220">
        <w:rPr>
          <w:rFonts w:ascii="Arial" w:eastAsia="Arial" w:hAnsi="Arial" w:cs="Arial"/>
          <w:b/>
          <w:bCs/>
          <w:iCs/>
          <w:sz w:val="22"/>
          <w:szCs w:val="22"/>
          <w:lang w:eastAsia="en-US"/>
        </w:rPr>
        <w:t xml:space="preserve">-Batterie ist das Fahrzeug das kompakteste am Markt, was für kürzere Wege zur Ware und bessere Wendigkeit in engen Lagerbereichen sorgt. Zusammen mit weiteren Ausstattungsmerkmalen können die Lagermitarbeiter ihre Pickaufträge schneller </w:t>
      </w:r>
      <w:r w:rsidR="00917453" w:rsidRPr="00FA3220">
        <w:rPr>
          <w:rFonts w:ascii="Arial" w:eastAsia="Arial" w:hAnsi="Arial" w:cs="Arial"/>
          <w:b/>
          <w:bCs/>
          <w:iCs/>
          <w:sz w:val="22"/>
          <w:szCs w:val="22"/>
          <w:lang w:eastAsia="en-US"/>
        </w:rPr>
        <w:t xml:space="preserve">und </w:t>
      </w:r>
      <w:r w:rsidRPr="00FA3220">
        <w:rPr>
          <w:rFonts w:ascii="Arial" w:eastAsia="Arial" w:hAnsi="Arial" w:cs="Arial"/>
          <w:b/>
          <w:bCs/>
          <w:iCs/>
          <w:sz w:val="22"/>
          <w:szCs w:val="22"/>
          <w:lang w:eastAsia="en-US"/>
        </w:rPr>
        <w:t>dabei gleichzeitig sicher und komfortabel erledigen.</w:t>
      </w:r>
    </w:p>
    <w:p w14:paraId="2D671C0F" w14:textId="77777777" w:rsidR="005A2CDE" w:rsidRPr="00FA3220" w:rsidRDefault="005A2CDE" w:rsidP="005A2CDE">
      <w:pPr>
        <w:spacing w:line="360" w:lineRule="auto"/>
        <w:rPr>
          <w:rFonts w:ascii="Arial" w:eastAsia="Arial" w:hAnsi="Arial" w:cs="Arial"/>
          <w:b/>
          <w:bCs/>
          <w:iCs/>
          <w:sz w:val="22"/>
          <w:szCs w:val="22"/>
          <w:lang w:eastAsia="en-US"/>
        </w:rPr>
      </w:pPr>
    </w:p>
    <w:p w14:paraId="07DBCAC1" w14:textId="2A61C5FE" w:rsidR="00E173D5" w:rsidRPr="00FA3220" w:rsidRDefault="00E173D5" w:rsidP="00B61721">
      <w:pPr>
        <w:spacing w:line="360" w:lineRule="auto"/>
        <w:rPr>
          <w:rFonts w:ascii="Arial" w:eastAsia="Arial" w:hAnsi="Arial" w:cs="Arial"/>
          <w:iCs/>
          <w:sz w:val="22"/>
          <w:szCs w:val="22"/>
          <w:lang w:eastAsia="en-US"/>
        </w:rPr>
      </w:pPr>
      <w:r w:rsidRPr="00FA3220">
        <w:rPr>
          <w:rFonts w:ascii="Arial" w:eastAsia="Arial" w:hAnsi="Arial" w:cs="Arial"/>
          <w:iCs/>
          <w:sz w:val="22"/>
          <w:szCs w:val="22"/>
          <w:lang w:eastAsia="en-US"/>
        </w:rPr>
        <w:t>„Zeit ist Geld“ ist zwar eine Binsenwahrheit, aber im hektischen Lager</w:t>
      </w:r>
      <w:r w:rsidR="00FD41EA">
        <w:rPr>
          <w:rFonts w:ascii="Arial" w:eastAsia="Arial" w:hAnsi="Arial" w:cs="Arial"/>
          <w:iCs/>
          <w:sz w:val="22"/>
          <w:szCs w:val="22"/>
          <w:lang w:eastAsia="en-US"/>
        </w:rPr>
        <w:t>a</w:t>
      </w:r>
      <w:r w:rsidRPr="00FA3220">
        <w:rPr>
          <w:rFonts w:ascii="Arial" w:eastAsia="Arial" w:hAnsi="Arial" w:cs="Arial"/>
          <w:iCs/>
          <w:sz w:val="22"/>
          <w:szCs w:val="22"/>
          <w:lang w:eastAsia="en-US"/>
        </w:rPr>
        <w:t xml:space="preserve">lltag hat diese Devise nichts an Gültigkeit verloren. Im Tagesgeschäft von Einzelhandelsunternehmen und Logistikdienstleistern zählt jede Sekunde, die sich beim Pickvorgang einsparen lässt. Die neuen, kompakten </w:t>
      </w:r>
      <w:r w:rsidR="002123FD" w:rsidRPr="00FA3220">
        <w:rPr>
          <w:rFonts w:ascii="Arial" w:eastAsia="Arial" w:hAnsi="Arial" w:cs="Arial"/>
          <w:iCs/>
          <w:sz w:val="22"/>
          <w:szCs w:val="22"/>
          <w:lang w:eastAsia="en-US"/>
        </w:rPr>
        <w:t>Horizontal</w:t>
      </w:r>
      <w:r w:rsidRPr="00FA3220">
        <w:rPr>
          <w:rFonts w:ascii="Arial" w:eastAsia="Arial" w:hAnsi="Arial" w:cs="Arial"/>
          <w:iCs/>
          <w:sz w:val="22"/>
          <w:szCs w:val="22"/>
          <w:lang w:eastAsia="en-US"/>
        </w:rPr>
        <w:t xml:space="preserve">-Kommissionierer mit Tragfähigkeiten von 2 bzw. 2,5 Tonnen machen diese logistischen Prozesse im Lager effizienter. </w:t>
      </w:r>
    </w:p>
    <w:p w14:paraId="55CB867C" w14:textId="77777777" w:rsidR="005A2CDE" w:rsidRPr="00FA3220" w:rsidRDefault="005A2CDE" w:rsidP="00E173D5">
      <w:pPr>
        <w:rPr>
          <w:color w:val="000000" w:themeColor="text1"/>
        </w:rPr>
      </w:pPr>
    </w:p>
    <w:p w14:paraId="15FDFF7E" w14:textId="35262941" w:rsidR="00E173D5" w:rsidRPr="00FA3220" w:rsidRDefault="00E173D5" w:rsidP="00E173D5">
      <w:pPr>
        <w:rPr>
          <w:rFonts w:ascii="Arial" w:eastAsia="Arial" w:hAnsi="Arial" w:cs="Arial"/>
          <w:b/>
          <w:bCs/>
          <w:iCs/>
          <w:sz w:val="22"/>
          <w:szCs w:val="22"/>
          <w:lang w:eastAsia="en-US"/>
        </w:rPr>
      </w:pPr>
      <w:r w:rsidRPr="00FA3220">
        <w:rPr>
          <w:rFonts w:ascii="Arial" w:eastAsia="Arial" w:hAnsi="Arial" w:cs="Arial"/>
          <w:b/>
          <w:bCs/>
          <w:iCs/>
          <w:sz w:val="22"/>
          <w:szCs w:val="22"/>
          <w:lang w:eastAsia="en-US"/>
        </w:rPr>
        <w:t xml:space="preserve">Integrierte </w:t>
      </w:r>
      <w:r w:rsidR="00EE2D28" w:rsidRPr="00FA3220">
        <w:rPr>
          <w:rFonts w:ascii="Arial" w:eastAsia="Arial" w:hAnsi="Arial" w:cs="Arial"/>
          <w:b/>
          <w:bCs/>
          <w:iCs/>
          <w:sz w:val="22"/>
          <w:szCs w:val="22"/>
          <w:lang w:eastAsia="en-US"/>
        </w:rPr>
        <w:t>Li-ION</w:t>
      </w:r>
      <w:r w:rsidRPr="00FA3220">
        <w:rPr>
          <w:rFonts w:ascii="Arial" w:eastAsia="Arial" w:hAnsi="Arial" w:cs="Arial"/>
          <w:b/>
          <w:bCs/>
          <w:iCs/>
          <w:sz w:val="22"/>
          <w:szCs w:val="22"/>
          <w:lang w:eastAsia="en-US"/>
        </w:rPr>
        <w:t xml:space="preserve">-Batterie als Gamechanger </w:t>
      </w:r>
    </w:p>
    <w:p w14:paraId="3CDB11C5" w14:textId="77777777" w:rsidR="005A2CDE" w:rsidRPr="00FA3220" w:rsidRDefault="005A2CDE" w:rsidP="00E173D5">
      <w:pPr>
        <w:rPr>
          <w:b/>
          <w:bCs/>
          <w:color w:val="000000" w:themeColor="text1"/>
        </w:rPr>
      </w:pPr>
    </w:p>
    <w:p w14:paraId="4C3F5326" w14:textId="79F0AFFA" w:rsidR="00E173D5" w:rsidRPr="00FA3220" w:rsidRDefault="00E173D5" w:rsidP="00B61721">
      <w:pPr>
        <w:spacing w:line="360" w:lineRule="auto"/>
        <w:rPr>
          <w:rFonts w:ascii="Arial" w:eastAsia="Arial" w:hAnsi="Arial" w:cs="Arial"/>
          <w:iCs/>
          <w:sz w:val="22"/>
          <w:szCs w:val="22"/>
          <w:lang w:eastAsia="en-US"/>
        </w:rPr>
      </w:pPr>
      <w:r w:rsidRPr="00FA3220">
        <w:rPr>
          <w:rFonts w:ascii="Arial" w:eastAsia="Arial" w:hAnsi="Arial" w:cs="Arial"/>
          <w:iCs/>
          <w:sz w:val="22"/>
          <w:szCs w:val="22"/>
          <w:lang w:eastAsia="en-US"/>
        </w:rPr>
        <w:t xml:space="preserve">Kunden von Linde MH konnten bei den </w:t>
      </w:r>
      <w:r w:rsidR="002123FD" w:rsidRPr="00FA3220">
        <w:rPr>
          <w:rFonts w:ascii="Arial" w:eastAsia="Arial" w:hAnsi="Arial" w:cs="Arial"/>
          <w:iCs/>
          <w:sz w:val="22"/>
          <w:szCs w:val="22"/>
          <w:lang w:eastAsia="en-US"/>
        </w:rPr>
        <w:t>Horizontal</w:t>
      </w:r>
      <w:r w:rsidRPr="00FA3220">
        <w:rPr>
          <w:rFonts w:ascii="Arial" w:eastAsia="Arial" w:hAnsi="Arial" w:cs="Arial"/>
          <w:iCs/>
          <w:sz w:val="22"/>
          <w:szCs w:val="22"/>
          <w:lang w:eastAsia="en-US"/>
        </w:rPr>
        <w:t>-Kommissionierern bisher schon zwischen zwei Konzept</w:t>
      </w:r>
      <w:r w:rsidR="00FD41EA">
        <w:rPr>
          <w:rFonts w:ascii="Arial" w:eastAsia="Arial" w:hAnsi="Arial" w:cs="Arial"/>
          <w:iCs/>
          <w:sz w:val="22"/>
          <w:szCs w:val="22"/>
          <w:lang w:eastAsia="en-US"/>
        </w:rPr>
        <w:t>v</w:t>
      </w:r>
      <w:r w:rsidRPr="00FA3220">
        <w:rPr>
          <w:rFonts w:ascii="Arial" w:eastAsia="Arial" w:hAnsi="Arial" w:cs="Arial"/>
          <w:iCs/>
          <w:sz w:val="22"/>
          <w:szCs w:val="22"/>
          <w:lang w:eastAsia="en-US"/>
        </w:rPr>
        <w:t xml:space="preserve">arianten wählen: </w:t>
      </w:r>
      <w:r w:rsidR="00FD41EA">
        <w:rPr>
          <w:rFonts w:ascii="Arial" w:eastAsia="Arial" w:hAnsi="Arial" w:cs="Arial"/>
          <w:iCs/>
          <w:sz w:val="22"/>
          <w:szCs w:val="22"/>
          <w:lang w:eastAsia="en-US"/>
        </w:rPr>
        <w:t>d</w:t>
      </w:r>
      <w:r w:rsidRPr="00FA3220">
        <w:rPr>
          <w:rFonts w:ascii="Arial" w:eastAsia="Arial" w:hAnsi="Arial" w:cs="Arial"/>
          <w:iCs/>
          <w:sz w:val="22"/>
          <w:szCs w:val="22"/>
          <w:lang w:eastAsia="en-US"/>
        </w:rPr>
        <w:t>em marktüblichen, bei dem die Batterie vor dem Bedienstand angeordnet ist</w:t>
      </w:r>
      <w:r w:rsidR="00FD41EA">
        <w:rPr>
          <w:rFonts w:ascii="Arial" w:eastAsia="Arial" w:hAnsi="Arial" w:cs="Arial"/>
          <w:iCs/>
          <w:sz w:val="22"/>
          <w:szCs w:val="22"/>
          <w:lang w:eastAsia="en-US"/>
        </w:rPr>
        <w:t>,</w:t>
      </w:r>
      <w:r w:rsidRPr="00FA3220">
        <w:rPr>
          <w:rFonts w:ascii="Arial" w:eastAsia="Arial" w:hAnsi="Arial" w:cs="Arial"/>
          <w:iCs/>
          <w:sz w:val="22"/>
          <w:szCs w:val="22"/>
          <w:lang w:eastAsia="en-US"/>
        </w:rPr>
        <w:t xml:space="preserve"> und einem weiteren, nur bei Linde MH erhältlichen Konzept, bei dem der Batterieraum hinter dem Fahrerstand „verortet“ ist. Der große Vorteil dieser Konstruktion ist, dass der Bediener beim Abbiegen von einem Regalgang in den nächsten eine bessere Sicht auf den Fahrweg hat und potenzielle Gefahrensituationen frühzeitig erkennt.</w:t>
      </w:r>
    </w:p>
    <w:p w14:paraId="75144FDE" w14:textId="77777777" w:rsidR="005A2CDE" w:rsidRPr="00FA3220" w:rsidRDefault="005A2CDE" w:rsidP="00E173D5">
      <w:pPr>
        <w:rPr>
          <w:color w:val="000000" w:themeColor="text1"/>
        </w:rPr>
      </w:pPr>
    </w:p>
    <w:p w14:paraId="3465B27F" w14:textId="219C0587" w:rsidR="00E173D5" w:rsidRPr="00FA3220" w:rsidRDefault="00E173D5" w:rsidP="00B61721">
      <w:pPr>
        <w:spacing w:line="360" w:lineRule="auto"/>
        <w:rPr>
          <w:rFonts w:ascii="Arial" w:eastAsia="Arial" w:hAnsi="Arial" w:cs="Arial"/>
          <w:iCs/>
          <w:sz w:val="22"/>
          <w:szCs w:val="22"/>
          <w:lang w:eastAsia="en-US"/>
        </w:rPr>
      </w:pPr>
      <w:r w:rsidRPr="00FA3220">
        <w:rPr>
          <w:rFonts w:ascii="Arial" w:eastAsia="Arial" w:hAnsi="Arial" w:cs="Arial"/>
          <w:iCs/>
          <w:sz w:val="22"/>
          <w:szCs w:val="22"/>
          <w:lang w:eastAsia="en-US"/>
        </w:rPr>
        <w:t xml:space="preserve">Durch die integrierte </w:t>
      </w:r>
      <w:r w:rsidR="00EE2D28" w:rsidRPr="00FA3220">
        <w:rPr>
          <w:rFonts w:ascii="Arial" w:eastAsia="Arial" w:hAnsi="Arial" w:cs="Arial"/>
          <w:iCs/>
          <w:sz w:val="22"/>
          <w:szCs w:val="22"/>
          <w:lang w:eastAsia="en-US"/>
        </w:rPr>
        <w:t>Li-ION</w:t>
      </w:r>
      <w:r w:rsidRPr="00FA3220">
        <w:rPr>
          <w:rFonts w:ascii="Arial" w:eastAsia="Arial" w:hAnsi="Arial" w:cs="Arial"/>
          <w:iCs/>
          <w:sz w:val="22"/>
          <w:szCs w:val="22"/>
          <w:lang w:eastAsia="en-US"/>
        </w:rPr>
        <w:t>-Batterie hat dieses Fahrzeugkonzept eine weitere Verbesserung erfahren, denn es ist deutlich kürzer. Die neue Länge</w:t>
      </w:r>
      <w:r w:rsidR="00D403E5" w:rsidRPr="00FA3220">
        <w:rPr>
          <w:rFonts w:ascii="Arial" w:eastAsia="Arial" w:hAnsi="Arial" w:cs="Arial"/>
          <w:iCs/>
          <w:sz w:val="22"/>
          <w:szCs w:val="22"/>
          <w:lang w:eastAsia="en-US"/>
        </w:rPr>
        <w:t xml:space="preserve"> exklusive </w:t>
      </w:r>
      <w:r w:rsidR="006E0075" w:rsidRPr="00FA3220">
        <w:rPr>
          <w:rFonts w:ascii="Arial" w:eastAsia="Arial" w:hAnsi="Arial" w:cs="Arial"/>
          <w:iCs/>
          <w:sz w:val="22"/>
          <w:szCs w:val="22"/>
          <w:lang w:eastAsia="en-US"/>
        </w:rPr>
        <w:t xml:space="preserve">der </w:t>
      </w:r>
      <w:r w:rsidR="00D403E5" w:rsidRPr="00FA3220">
        <w:rPr>
          <w:rFonts w:ascii="Arial" w:eastAsia="Arial" w:hAnsi="Arial" w:cs="Arial"/>
          <w:iCs/>
          <w:sz w:val="22"/>
          <w:szCs w:val="22"/>
          <w:lang w:eastAsia="en-US"/>
        </w:rPr>
        <w:t>Gabel</w:t>
      </w:r>
      <w:r w:rsidR="006E0075" w:rsidRPr="00FA3220">
        <w:rPr>
          <w:rFonts w:ascii="Arial" w:eastAsia="Arial" w:hAnsi="Arial" w:cs="Arial"/>
          <w:iCs/>
          <w:sz w:val="22"/>
          <w:szCs w:val="22"/>
          <w:lang w:eastAsia="en-US"/>
        </w:rPr>
        <w:t>zinken</w:t>
      </w:r>
      <w:r w:rsidRPr="00FA3220">
        <w:rPr>
          <w:rFonts w:ascii="Arial" w:eastAsia="Arial" w:hAnsi="Arial" w:cs="Arial"/>
          <w:iCs/>
          <w:sz w:val="22"/>
          <w:szCs w:val="22"/>
          <w:lang w:eastAsia="en-US"/>
        </w:rPr>
        <w:t xml:space="preserve"> (</w:t>
      </w:r>
      <w:r w:rsidR="00EE2D28" w:rsidRPr="00FA3220">
        <w:rPr>
          <w:rFonts w:ascii="Arial" w:eastAsia="Arial" w:hAnsi="Arial" w:cs="Arial"/>
          <w:iCs/>
          <w:sz w:val="22"/>
          <w:szCs w:val="22"/>
          <w:lang w:eastAsia="en-US"/>
        </w:rPr>
        <w:t>l</w:t>
      </w:r>
      <w:r w:rsidRPr="00FA3220">
        <w:rPr>
          <w:rFonts w:ascii="Arial" w:eastAsia="Arial" w:hAnsi="Arial" w:cs="Arial"/>
          <w:iCs/>
          <w:sz w:val="22"/>
          <w:szCs w:val="22"/>
          <w:lang w:eastAsia="en-US"/>
        </w:rPr>
        <w:t xml:space="preserve">2-Maß) von 1.243 Millimetern verschafft dem </w:t>
      </w:r>
      <w:r w:rsidR="00EE2D28" w:rsidRPr="00FA3220">
        <w:rPr>
          <w:rFonts w:ascii="Arial" w:eastAsia="Arial" w:hAnsi="Arial" w:cs="Arial"/>
          <w:iCs/>
          <w:sz w:val="22"/>
          <w:szCs w:val="22"/>
          <w:lang w:eastAsia="en-US"/>
        </w:rPr>
        <w:t>Horizontal</w:t>
      </w:r>
      <w:r w:rsidRPr="00FA3220">
        <w:rPr>
          <w:rFonts w:ascii="Arial" w:eastAsia="Arial" w:hAnsi="Arial" w:cs="Arial"/>
          <w:iCs/>
          <w:sz w:val="22"/>
          <w:szCs w:val="22"/>
          <w:lang w:eastAsia="en-US"/>
        </w:rPr>
        <w:t>-Kommissionierer</w:t>
      </w:r>
      <w:r w:rsidR="00BA6DF0" w:rsidRPr="00FA3220">
        <w:rPr>
          <w:rFonts w:ascii="Arial" w:eastAsia="Arial" w:hAnsi="Arial" w:cs="Arial"/>
          <w:iCs/>
          <w:sz w:val="22"/>
          <w:szCs w:val="22"/>
          <w:lang w:eastAsia="en-US"/>
        </w:rPr>
        <w:t xml:space="preserve"> einerseits</w:t>
      </w:r>
      <w:r w:rsidRPr="00FA3220">
        <w:rPr>
          <w:rFonts w:ascii="Arial" w:eastAsia="Arial" w:hAnsi="Arial" w:cs="Arial"/>
          <w:iCs/>
          <w:sz w:val="22"/>
          <w:szCs w:val="22"/>
          <w:lang w:eastAsia="en-US"/>
        </w:rPr>
        <w:t xml:space="preserve"> einen kleineren Wenderadius für besseres Manövrieren in </w:t>
      </w:r>
      <w:r w:rsidRPr="00FA3220">
        <w:rPr>
          <w:rFonts w:ascii="Arial" w:eastAsia="Arial" w:hAnsi="Arial" w:cs="Arial"/>
          <w:iCs/>
          <w:sz w:val="22"/>
          <w:szCs w:val="22"/>
          <w:lang w:eastAsia="en-US"/>
        </w:rPr>
        <w:lastRenderedPageBreak/>
        <w:t xml:space="preserve">Kurven und engen Gängen. Aber auch beim Pickvorgang selbst erweist sich die kompaktere Bauweise als Vorteil. „Auf dem Weg zur Ware spart der </w:t>
      </w:r>
      <w:r w:rsidR="009D38B0" w:rsidRPr="00FA3220">
        <w:rPr>
          <w:rFonts w:ascii="Arial" w:eastAsia="Arial" w:hAnsi="Arial" w:cs="Arial"/>
          <w:iCs/>
          <w:sz w:val="22"/>
          <w:szCs w:val="22"/>
          <w:lang w:eastAsia="en-US"/>
        </w:rPr>
        <w:t xml:space="preserve">Mitarbeiter </w:t>
      </w:r>
      <w:r w:rsidRPr="00FA3220">
        <w:rPr>
          <w:rFonts w:ascii="Arial" w:eastAsia="Arial" w:hAnsi="Arial" w:cs="Arial"/>
          <w:iCs/>
          <w:sz w:val="22"/>
          <w:szCs w:val="22"/>
          <w:lang w:eastAsia="en-US"/>
        </w:rPr>
        <w:t xml:space="preserve">jetzt ein bis zwei Schritte pro Stopp, was sich über den Tag hinweg summiert und </w:t>
      </w:r>
      <w:r w:rsidR="0065226D" w:rsidRPr="00FA3220">
        <w:rPr>
          <w:rFonts w:ascii="Arial" w:eastAsia="Arial" w:hAnsi="Arial" w:cs="Arial"/>
          <w:iCs/>
          <w:sz w:val="22"/>
          <w:szCs w:val="22"/>
          <w:lang w:eastAsia="en-US"/>
        </w:rPr>
        <w:t xml:space="preserve">die </w:t>
      </w:r>
      <w:r w:rsidR="002F4FD3" w:rsidRPr="00FA3220">
        <w:rPr>
          <w:rFonts w:ascii="Arial" w:eastAsia="Arial" w:hAnsi="Arial" w:cs="Arial"/>
          <w:iCs/>
          <w:sz w:val="22"/>
          <w:szCs w:val="22"/>
          <w:lang w:eastAsia="en-US"/>
        </w:rPr>
        <w:t>G</w:t>
      </w:r>
      <w:r w:rsidR="0065226D" w:rsidRPr="00FA3220">
        <w:rPr>
          <w:rFonts w:ascii="Arial" w:eastAsia="Arial" w:hAnsi="Arial" w:cs="Arial"/>
          <w:iCs/>
          <w:sz w:val="22"/>
          <w:szCs w:val="22"/>
          <w:lang w:eastAsia="en-US"/>
        </w:rPr>
        <w:t>esamt</w:t>
      </w:r>
      <w:r w:rsidR="002F4FD3" w:rsidRPr="00FA3220">
        <w:rPr>
          <w:rFonts w:ascii="Arial" w:eastAsia="Arial" w:hAnsi="Arial" w:cs="Arial"/>
          <w:iCs/>
          <w:sz w:val="22"/>
          <w:szCs w:val="22"/>
          <w:lang w:eastAsia="en-US"/>
        </w:rPr>
        <w:t>p</w:t>
      </w:r>
      <w:r w:rsidR="0065226D" w:rsidRPr="00FA3220">
        <w:rPr>
          <w:rFonts w:ascii="Arial" w:eastAsia="Arial" w:hAnsi="Arial" w:cs="Arial"/>
          <w:iCs/>
          <w:sz w:val="22"/>
          <w:szCs w:val="22"/>
          <w:lang w:eastAsia="en-US"/>
        </w:rPr>
        <w:t xml:space="preserve">roduktivität </w:t>
      </w:r>
      <w:r w:rsidR="002F4FD3" w:rsidRPr="00FA3220">
        <w:rPr>
          <w:rFonts w:ascii="Arial" w:eastAsia="Arial" w:hAnsi="Arial" w:cs="Arial"/>
          <w:iCs/>
          <w:sz w:val="22"/>
          <w:szCs w:val="22"/>
          <w:lang w:eastAsia="en-US"/>
        </w:rPr>
        <w:t>erhöht</w:t>
      </w:r>
      <w:r w:rsidRPr="00FA3220">
        <w:rPr>
          <w:rFonts w:ascii="Arial" w:eastAsia="Arial" w:hAnsi="Arial" w:cs="Arial"/>
          <w:iCs/>
          <w:sz w:val="22"/>
          <w:szCs w:val="22"/>
          <w:lang w:eastAsia="en-US"/>
        </w:rPr>
        <w:t xml:space="preserve">“, erläutert Marc Castro, Senior Strategy and Portfolio Manager Warehouse Trucks bei Linde </w:t>
      </w:r>
      <w:r w:rsidR="00FD41EA">
        <w:rPr>
          <w:rFonts w:ascii="Arial" w:eastAsia="Arial" w:hAnsi="Arial" w:cs="Arial"/>
          <w:iCs/>
          <w:sz w:val="22"/>
          <w:szCs w:val="22"/>
          <w:lang w:eastAsia="en-US"/>
        </w:rPr>
        <w:t>MH</w:t>
      </w:r>
      <w:r w:rsidRPr="00FA3220">
        <w:rPr>
          <w:rFonts w:ascii="Arial" w:eastAsia="Arial" w:hAnsi="Arial" w:cs="Arial"/>
          <w:iCs/>
          <w:sz w:val="22"/>
          <w:szCs w:val="22"/>
          <w:lang w:eastAsia="en-US"/>
        </w:rPr>
        <w:t>.</w:t>
      </w:r>
    </w:p>
    <w:p w14:paraId="3154263E" w14:textId="77777777" w:rsidR="005A2CDE" w:rsidRPr="00FA3220" w:rsidRDefault="005A2CDE" w:rsidP="00E173D5">
      <w:pPr>
        <w:rPr>
          <w:rFonts w:cs="Arial"/>
          <w:color w:val="000000" w:themeColor="text1"/>
        </w:rPr>
      </w:pPr>
    </w:p>
    <w:p w14:paraId="3C7D75DF" w14:textId="77777777" w:rsidR="00E173D5" w:rsidRPr="00FA3220" w:rsidRDefault="00E173D5" w:rsidP="00E173D5">
      <w:pPr>
        <w:rPr>
          <w:rFonts w:ascii="Arial" w:eastAsia="Arial" w:hAnsi="Arial" w:cs="Arial"/>
          <w:b/>
          <w:bCs/>
          <w:iCs/>
          <w:sz w:val="22"/>
          <w:szCs w:val="22"/>
          <w:lang w:eastAsia="en-US"/>
        </w:rPr>
      </w:pPr>
      <w:r w:rsidRPr="00FA3220">
        <w:rPr>
          <w:rFonts w:ascii="Arial" w:eastAsia="Arial" w:hAnsi="Arial" w:cs="Arial"/>
          <w:b/>
          <w:bCs/>
          <w:iCs/>
          <w:sz w:val="22"/>
          <w:szCs w:val="22"/>
          <w:lang w:eastAsia="en-US"/>
        </w:rPr>
        <w:t>Energieoptionen für jeden Bedarf</w:t>
      </w:r>
    </w:p>
    <w:p w14:paraId="42DECC63" w14:textId="77777777" w:rsidR="00B61721" w:rsidRPr="00FA3220" w:rsidRDefault="00B61721" w:rsidP="00E173D5">
      <w:pPr>
        <w:rPr>
          <w:rFonts w:ascii="Arial" w:eastAsia="Arial" w:hAnsi="Arial" w:cs="Arial"/>
          <w:iCs/>
          <w:sz w:val="22"/>
          <w:szCs w:val="22"/>
          <w:lang w:eastAsia="en-US"/>
        </w:rPr>
      </w:pPr>
    </w:p>
    <w:p w14:paraId="341FCDA5" w14:textId="2CBAE804" w:rsidR="00E173D5" w:rsidRPr="00FA3220" w:rsidRDefault="00E173D5" w:rsidP="00B61721">
      <w:pPr>
        <w:spacing w:line="360" w:lineRule="auto"/>
        <w:rPr>
          <w:rFonts w:ascii="Arial" w:eastAsia="Arial" w:hAnsi="Arial" w:cs="Arial"/>
          <w:iCs/>
          <w:sz w:val="22"/>
          <w:szCs w:val="22"/>
          <w:lang w:eastAsia="en-US"/>
        </w:rPr>
      </w:pPr>
      <w:r w:rsidRPr="00FA3220">
        <w:rPr>
          <w:rFonts w:ascii="Arial" w:eastAsia="Arial" w:hAnsi="Arial" w:cs="Arial"/>
          <w:iCs/>
          <w:sz w:val="22"/>
          <w:szCs w:val="22"/>
          <w:lang w:eastAsia="en-US"/>
        </w:rPr>
        <w:t xml:space="preserve">Die Auswahl an Batterieoptionen ist </w:t>
      </w:r>
      <w:r w:rsidR="002F4FD3" w:rsidRPr="00FA3220">
        <w:rPr>
          <w:rFonts w:ascii="Arial" w:eastAsia="Arial" w:hAnsi="Arial" w:cs="Arial"/>
          <w:iCs/>
          <w:sz w:val="22"/>
          <w:szCs w:val="22"/>
          <w:lang w:eastAsia="en-US"/>
        </w:rPr>
        <w:t xml:space="preserve">denkbar </w:t>
      </w:r>
      <w:r w:rsidRPr="00FA3220">
        <w:rPr>
          <w:rFonts w:ascii="Arial" w:eastAsia="Arial" w:hAnsi="Arial" w:cs="Arial"/>
          <w:iCs/>
          <w:sz w:val="22"/>
          <w:szCs w:val="22"/>
          <w:lang w:eastAsia="en-US"/>
        </w:rPr>
        <w:t xml:space="preserve">groß. Für den Einsatz mit integrierter </w:t>
      </w:r>
      <w:r w:rsidR="004F3E7B" w:rsidRPr="00FA3220">
        <w:rPr>
          <w:rFonts w:ascii="Arial" w:eastAsia="Arial" w:hAnsi="Arial" w:cs="Arial"/>
          <w:iCs/>
          <w:sz w:val="22"/>
          <w:szCs w:val="22"/>
          <w:lang w:eastAsia="en-US"/>
        </w:rPr>
        <w:t>Li-ION</w:t>
      </w:r>
      <w:r w:rsidRPr="00FA3220">
        <w:rPr>
          <w:rFonts w:ascii="Arial" w:eastAsia="Arial" w:hAnsi="Arial" w:cs="Arial"/>
          <w:iCs/>
          <w:sz w:val="22"/>
          <w:szCs w:val="22"/>
          <w:lang w:eastAsia="en-US"/>
        </w:rPr>
        <w:t xml:space="preserve">-Batterie stehen zwei Kapazitäten (3 kWh und 6 kWh) zur Verfügung. „Damit lässt sich </w:t>
      </w:r>
      <w:r w:rsidR="002F4FD3" w:rsidRPr="00FA3220">
        <w:rPr>
          <w:rFonts w:ascii="Arial" w:eastAsia="Arial" w:hAnsi="Arial" w:cs="Arial"/>
          <w:iCs/>
          <w:sz w:val="22"/>
          <w:szCs w:val="22"/>
          <w:lang w:eastAsia="en-US"/>
        </w:rPr>
        <w:t>der</w:t>
      </w:r>
      <w:r w:rsidRPr="00FA3220">
        <w:rPr>
          <w:rFonts w:ascii="Arial" w:eastAsia="Arial" w:hAnsi="Arial" w:cs="Arial"/>
          <w:iCs/>
          <w:sz w:val="22"/>
          <w:szCs w:val="22"/>
          <w:lang w:eastAsia="en-US"/>
        </w:rPr>
        <w:t xml:space="preserve"> gr</w:t>
      </w:r>
      <w:r w:rsidR="002F4FD3" w:rsidRPr="00FA3220">
        <w:rPr>
          <w:rFonts w:ascii="Arial" w:eastAsia="Arial" w:hAnsi="Arial" w:cs="Arial"/>
          <w:iCs/>
          <w:sz w:val="22"/>
          <w:szCs w:val="22"/>
          <w:lang w:eastAsia="en-US"/>
        </w:rPr>
        <w:t>ö</w:t>
      </w:r>
      <w:r w:rsidRPr="00FA3220">
        <w:rPr>
          <w:rFonts w:ascii="Arial" w:eastAsia="Arial" w:hAnsi="Arial" w:cs="Arial"/>
          <w:iCs/>
          <w:sz w:val="22"/>
          <w:szCs w:val="22"/>
          <w:lang w:eastAsia="en-US"/>
        </w:rPr>
        <w:t>ß</w:t>
      </w:r>
      <w:r w:rsidR="002F4FD3" w:rsidRPr="00FA3220">
        <w:rPr>
          <w:rFonts w:ascii="Arial" w:eastAsia="Arial" w:hAnsi="Arial" w:cs="Arial"/>
          <w:iCs/>
          <w:sz w:val="22"/>
          <w:szCs w:val="22"/>
          <w:lang w:eastAsia="en-US"/>
        </w:rPr>
        <w:t>t</w:t>
      </w:r>
      <w:r w:rsidRPr="00FA3220">
        <w:rPr>
          <w:rFonts w:ascii="Arial" w:eastAsia="Arial" w:hAnsi="Arial" w:cs="Arial"/>
          <w:iCs/>
          <w:sz w:val="22"/>
          <w:szCs w:val="22"/>
          <w:lang w:eastAsia="en-US"/>
        </w:rPr>
        <w:t xml:space="preserve">e Teil </w:t>
      </w:r>
      <w:r w:rsidR="002F4FD3" w:rsidRPr="00FA3220">
        <w:rPr>
          <w:rFonts w:ascii="Arial" w:eastAsia="Arial" w:hAnsi="Arial" w:cs="Arial"/>
          <w:iCs/>
          <w:sz w:val="22"/>
          <w:szCs w:val="22"/>
          <w:lang w:eastAsia="en-US"/>
        </w:rPr>
        <w:t>der</w:t>
      </w:r>
      <w:r w:rsidRPr="00FA3220">
        <w:rPr>
          <w:rFonts w:ascii="Arial" w:eastAsia="Arial" w:hAnsi="Arial" w:cs="Arial"/>
          <w:iCs/>
          <w:sz w:val="22"/>
          <w:szCs w:val="22"/>
          <w:lang w:eastAsia="en-US"/>
        </w:rPr>
        <w:t xml:space="preserve"> Anwendungsfälle abdecken“, </w:t>
      </w:r>
      <w:r w:rsidR="00F3513E" w:rsidRPr="00FA3220">
        <w:rPr>
          <w:rFonts w:ascii="Arial" w:eastAsia="Arial" w:hAnsi="Arial" w:cs="Arial"/>
          <w:iCs/>
          <w:sz w:val="22"/>
          <w:szCs w:val="22"/>
          <w:lang w:eastAsia="en-US"/>
        </w:rPr>
        <w:t>schildert</w:t>
      </w:r>
      <w:r w:rsidRPr="00FA3220">
        <w:rPr>
          <w:rFonts w:ascii="Arial" w:eastAsia="Arial" w:hAnsi="Arial" w:cs="Arial"/>
          <w:iCs/>
          <w:sz w:val="22"/>
          <w:szCs w:val="22"/>
          <w:lang w:eastAsia="en-US"/>
        </w:rPr>
        <w:t xml:space="preserve"> der Portfolio</w:t>
      </w:r>
      <w:r w:rsidR="00FD41EA">
        <w:rPr>
          <w:rFonts w:ascii="Arial" w:eastAsia="Arial" w:hAnsi="Arial" w:cs="Arial"/>
          <w:iCs/>
          <w:sz w:val="22"/>
          <w:szCs w:val="22"/>
          <w:lang w:eastAsia="en-US"/>
        </w:rPr>
        <w:t>-</w:t>
      </w:r>
      <w:r w:rsidRPr="00FA3220">
        <w:rPr>
          <w:rFonts w:ascii="Arial" w:eastAsia="Arial" w:hAnsi="Arial" w:cs="Arial"/>
          <w:iCs/>
          <w:sz w:val="22"/>
          <w:szCs w:val="22"/>
          <w:lang w:eastAsia="en-US"/>
        </w:rPr>
        <w:t xml:space="preserve">Manager. Für Unternehmen, die </w:t>
      </w:r>
      <w:r w:rsidR="004F3E7B" w:rsidRPr="00FA3220">
        <w:rPr>
          <w:rFonts w:ascii="Arial" w:eastAsia="Arial" w:hAnsi="Arial" w:cs="Arial"/>
          <w:iCs/>
          <w:sz w:val="22"/>
          <w:szCs w:val="22"/>
          <w:lang w:eastAsia="en-US"/>
        </w:rPr>
        <w:t>Li-ION</w:t>
      </w:r>
      <w:r w:rsidRPr="00FA3220">
        <w:rPr>
          <w:rFonts w:ascii="Arial" w:eastAsia="Arial" w:hAnsi="Arial" w:cs="Arial"/>
          <w:iCs/>
          <w:sz w:val="22"/>
          <w:szCs w:val="22"/>
          <w:lang w:eastAsia="en-US"/>
        </w:rPr>
        <w:t xml:space="preserve">-Batterien mit mehr Leistung benötigen oder den Einsatz von Blei-Säure-Batterien bevorzugen, gibt </w:t>
      </w:r>
      <w:r w:rsidR="0079366E" w:rsidRPr="00FA3220">
        <w:rPr>
          <w:rFonts w:ascii="Arial" w:eastAsia="Arial" w:hAnsi="Arial" w:cs="Arial"/>
          <w:iCs/>
          <w:sz w:val="22"/>
          <w:szCs w:val="22"/>
          <w:lang w:eastAsia="en-US"/>
        </w:rPr>
        <w:t xml:space="preserve">es </w:t>
      </w:r>
      <w:r w:rsidR="009820EB" w:rsidRPr="00FA3220">
        <w:rPr>
          <w:rFonts w:ascii="Arial" w:eastAsia="Arial" w:hAnsi="Arial" w:cs="Arial"/>
          <w:iCs/>
          <w:sz w:val="22"/>
          <w:szCs w:val="22"/>
          <w:lang w:eastAsia="en-US"/>
        </w:rPr>
        <w:t>weitere</w:t>
      </w:r>
      <w:r w:rsidRPr="00FA3220">
        <w:rPr>
          <w:rFonts w:ascii="Arial" w:eastAsia="Arial" w:hAnsi="Arial" w:cs="Arial"/>
          <w:iCs/>
          <w:sz w:val="22"/>
          <w:szCs w:val="22"/>
          <w:lang w:eastAsia="en-US"/>
        </w:rPr>
        <w:t xml:space="preserve"> Varianten </w:t>
      </w:r>
      <w:r w:rsidR="009820EB" w:rsidRPr="00FA3220">
        <w:rPr>
          <w:rFonts w:ascii="Arial" w:eastAsia="Arial" w:hAnsi="Arial" w:cs="Arial"/>
          <w:iCs/>
          <w:sz w:val="22"/>
          <w:szCs w:val="22"/>
          <w:lang w:eastAsia="en-US"/>
        </w:rPr>
        <w:t>mit</w:t>
      </w:r>
      <w:r w:rsidRPr="00FA3220">
        <w:rPr>
          <w:rFonts w:ascii="Arial" w:eastAsia="Arial" w:hAnsi="Arial" w:cs="Arial"/>
          <w:iCs/>
          <w:sz w:val="22"/>
          <w:szCs w:val="22"/>
          <w:lang w:eastAsia="en-US"/>
        </w:rPr>
        <w:t xml:space="preserve"> Wechselbatterien. „Wir empfehlen aber allen Kunden, die Möglichkeit der </w:t>
      </w:r>
      <w:r w:rsidR="009C4049" w:rsidRPr="00FA3220">
        <w:rPr>
          <w:rFonts w:ascii="Arial" w:eastAsia="Arial" w:hAnsi="Arial" w:cs="Arial"/>
          <w:iCs/>
          <w:sz w:val="22"/>
          <w:szCs w:val="22"/>
          <w:lang w:eastAsia="en-US"/>
        </w:rPr>
        <w:t xml:space="preserve">auch kostenmäßig interessanten </w:t>
      </w:r>
      <w:r w:rsidRPr="00FA3220">
        <w:rPr>
          <w:rFonts w:ascii="Arial" w:eastAsia="Arial" w:hAnsi="Arial" w:cs="Arial"/>
          <w:iCs/>
          <w:sz w:val="22"/>
          <w:szCs w:val="22"/>
          <w:lang w:eastAsia="en-US"/>
        </w:rPr>
        <w:t xml:space="preserve">integrierten </w:t>
      </w:r>
      <w:r w:rsidR="004F3E7B" w:rsidRPr="00FA3220">
        <w:rPr>
          <w:rFonts w:ascii="Arial" w:eastAsia="Arial" w:hAnsi="Arial" w:cs="Arial"/>
          <w:iCs/>
          <w:sz w:val="22"/>
          <w:szCs w:val="22"/>
          <w:lang w:eastAsia="en-US"/>
        </w:rPr>
        <w:t>Li-ION</w:t>
      </w:r>
      <w:r w:rsidRPr="00FA3220">
        <w:rPr>
          <w:rFonts w:ascii="Arial" w:eastAsia="Arial" w:hAnsi="Arial" w:cs="Arial"/>
          <w:iCs/>
          <w:sz w:val="22"/>
          <w:szCs w:val="22"/>
          <w:lang w:eastAsia="en-US"/>
        </w:rPr>
        <w:t xml:space="preserve">-Batterie zu prüfen“, betont Marc Castro. </w:t>
      </w:r>
      <w:r w:rsidR="00520323" w:rsidRPr="00FA3220">
        <w:rPr>
          <w:rFonts w:ascii="Arial" w:eastAsia="Arial" w:hAnsi="Arial" w:cs="Arial"/>
          <w:iCs/>
          <w:sz w:val="22"/>
          <w:szCs w:val="22"/>
          <w:lang w:eastAsia="en-US"/>
        </w:rPr>
        <w:t xml:space="preserve">Geeignet sind die </w:t>
      </w:r>
      <w:r w:rsidR="004F3E7B" w:rsidRPr="00FA3220">
        <w:rPr>
          <w:rFonts w:ascii="Arial" w:eastAsia="Arial" w:hAnsi="Arial" w:cs="Arial"/>
          <w:iCs/>
          <w:sz w:val="22"/>
          <w:szCs w:val="22"/>
          <w:lang w:eastAsia="en-US"/>
        </w:rPr>
        <w:t>Li-ION</w:t>
      </w:r>
      <w:r w:rsidR="00520323" w:rsidRPr="00FA3220">
        <w:rPr>
          <w:rFonts w:ascii="Arial" w:eastAsia="Arial" w:hAnsi="Arial" w:cs="Arial"/>
          <w:iCs/>
          <w:sz w:val="22"/>
          <w:szCs w:val="22"/>
          <w:lang w:eastAsia="en-US"/>
        </w:rPr>
        <w:t xml:space="preserve">-Batterien nicht zuletzt </w:t>
      </w:r>
      <w:r w:rsidRPr="00FA3220">
        <w:rPr>
          <w:rFonts w:ascii="Arial" w:eastAsia="Arial" w:hAnsi="Arial" w:cs="Arial"/>
          <w:iCs/>
          <w:sz w:val="22"/>
          <w:szCs w:val="22"/>
          <w:lang w:eastAsia="en-US"/>
        </w:rPr>
        <w:t xml:space="preserve">auch für Kühllager, Lager der Nahrungsmittel- oder Pharmaindustrie </w:t>
      </w:r>
      <w:r w:rsidR="00586B91" w:rsidRPr="00FA3220">
        <w:rPr>
          <w:rFonts w:ascii="Arial" w:eastAsia="Arial" w:hAnsi="Arial" w:cs="Arial"/>
          <w:iCs/>
          <w:sz w:val="22"/>
          <w:szCs w:val="22"/>
          <w:lang w:eastAsia="en-US"/>
        </w:rPr>
        <w:t>sowie</w:t>
      </w:r>
      <w:r w:rsidRPr="00FA3220">
        <w:rPr>
          <w:rFonts w:ascii="Arial" w:eastAsia="Arial" w:hAnsi="Arial" w:cs="Arial"/>
          <w:iCs/>
          <w:sz w:val="22"/>
          <w:szCs w:val="22"/>
          <w:lang w:eastAsia="en-US"/>
        </w:rPr>
        <w:t xml:space="preserve"> überall, wo hohe Hygieneanforderungen gelten.</w:t>
      </w:r>
    </w:p>
    <w:p w14:paraId="6E78A428" w14:textId="77777777" w:rsidR="005A2CDE" w:rsidRPr="00FA3220" w:rsidRDefault="005A2CDE" w:rsidP="00E173D5">
      <w:pPr>
        <w:rPr>
          <w:color w:val="000000" w:themeColor="text1"/>
        </w:rPr>
      </w:pPr>
    </w:p>
    <w:p w14:paraId="4321006B" w14:textId="77777777" w:rsidR="00E173D5" w:rsidRPr="00FA3220" w:rsidRDefault="00E173D5" w:rsidP="00E173D5">
      <w:pPr>
        <w:rPr>
          <w:rFonts w:ascii="Arial" w:eastAsia="Arial" w:hAnsi="Arial" w:cs="Arial"/>
          <w:b/>
          <w:bCs/>
          <w:iCs/>
          <w:sz w:val="22"/>
          <w:szCs w:val="22"/>
          <w:lang w:eastAsia="en-US"/>
        </w:rPr>
      </w:pPr>
      <w:r w:rsidRPr="00FA3220">
        <w:rPr>
          <w:rFonts w:ascii="Arial" w:eastAsia="Arial" w:hAnsi="Arial" w:cs="Arial"/>
          <w:b/>
          <w:bCs/>
          <w:iCs/>
          <w:sz w:val="22"/>
          <w:szCs w:val="22"/>
          <w:lang w:eastAsia="en-US"/>
        </w:rPr>
        <w:t>Schneller auf langen Distanzen</w:t>
      </w:r>
    </w:p>
    <w:p w14:paraId="69B8C8D6" w14:textId="77777777" w:rsidR="005A2CDE" w:rsidRPr="00FA3220" w:rsidRDefault="005A2CDE" w:rsidP="00E173D5">
      <w:pPr>
        <w:rPr>
          <w:b/>
          <w:bCs/>
          <w:color w:val="000000" w:themeColor="text1"/>
        </w:rPr>
      </w:pPr>
    </w:p>
    <w:p w14:paraId="4F0CFDF2" w14:textId="2F74BCE1" w:rsidR="00E173D5" w:rsidRPr="00FA3220" w:rsidRDefault="00E173D5" w:rsidP="00B61721">
      <w:pPr>
        <w:spacing w:line="360" w:lineRule="auto"/>
        <w:rPr>
          <w:rFonts w:ascii="Arial" w:eastAsia="Arial" w:hAnsi="Arial" w:cs="Arial"/>
          <w:iCs/>
          <w:sz w:val="22"/>
          <w:szCs w:val="22"/>
          <w:lang w:eastAsia="en-US"/>
        </w:rPr>
      </w:pPr>
      <w:r w:rsidRPr="00FA3220">
        <w:rPr>
          <w:rFonts w:ascii="Arial" w:eastAsia="Arial" w:hAnsi="Arial" w:cs="Arial"/>
          <w:iCs/>
          <w:sz w:val="22"/>
          <w:szCs w:val="22"/>
          <w:lang w:eastAsia="en-US"/>
        </w:rPr>
        <w:t xml:space="preserve">Neu ist, dass sich die </w:t>
      </w:r>
      <w:r w:rsidR="004F3E7B" w:rsidRPr="00FA3220">
        <w:rPr>
          <w:rFonts w:ascii="Arial" w:eastAsia="Arial" w:hAnsi="Arial" w:cs="Arial"/>
          <w:iCs/>
          <w:sz w:val="22"/>
          <w:szCs w:val="22"/>
          <w:lang w:eastAsia="en-US"/>
        </w:rPr>
        <w:t>Horizontal</w:t>
      </w:r>
      <w:r w:rsidRPr="00FA3220">
        <w:rPr>
          <w:rFonts w:ascii="Arial" w:eastAsia="Arial" w:hAnsi="Arial" w:cs="Arial"/>
          <w:iCs/>
          <w:sz w:val="22"/>
          <w:szCs w:val="22"/>
          <w:lang w:eastAsia="en-US"/>
        </w:rPr>
        <w:t>-Kommissionierer bis auf 14 km/h beschleunigen lassen. „Im üblichen ‚Stop</w:t>
      </w:r>
      <w:r w:rsidR="00FD41EA">
        <w:rPr>
          <w:rFonts w:ascii="Arial" w:eastAsia="Arial" w:hAnsi="Arial" w:cs="Arial"/>
          <w:iCs/>
          <w:sz w:val="22"/>
          <w:szCs w:val="22"/>
          <w:lang w:eastAsia="en-US"/>
        </w:rPr>
        <w:t xml:space="preserve"> </w:t>
      </w:r>
      <w:r w:rsidRPr="00FA3220">
        <w:rPr>
          <w:rFonts w:ascii="Arial" w:eastAsia="Arial" w:hAnsi="Arial" w:cs="Arial"/>
          <w:iCs/>
          <w:sz w:val="22"/>
          <w:szCs w:val="22"/>
          <w:lang w:eastAsia="en-US"/>
        </w:rPr>
        <w:t>and</w:t>
      </w:r>
      <w:r w:rsidR="00FD41EA">
        <w:rPr>
          <w:rFonts w:ascii="Arial" w:eastAsia="Arial" w:hAnsi="Arial" w:cs="Arial"/>
          <w:iCs/>
          <w:sz w:val="22"/>
          <w:szCs w:val="22"/>
          <w:lang w:eastAsia="en-US"/>
        </w:rPr>
        <w:t xml:space="preserve"> </w:t>
      </w:r>
      <w:r w:rsidRPr="00FA3220">
        <w:rPr>
          <w:rFonts w:ascii="Arial" w:eastAsia="Arial" w:hAnsi="Arial" w:cs="Arial"/>
          <w:iCs/>
          <w:sz w:val="22"/>
          <w:szCs w:val="22"/>
          <w:lang w:eastAsia="en-US"/>
        </w:rPr>
        <w:t>Go‘ des Pickvorgangs spielt das</w:t>
      </w:r>
      <w:r w:rsidR="008A7F04" w:rsidRPr="00FA3220">
        <w:rPr>
          <w:rFonts w:ascii="Arial" w:eastAsia="Arial" w:hAnsi="Arial" w:cs="Arial"/>
          <w:iCs/>
          <w:sz w:val="22"/>
          <w:szCs w:val="22"/>
          <w:lang w:eastAsia="en-US"/>
        </w:rPr>
        <w:t xml:space="preserve"> vielleicht</w:t>
      </w:r>
      <w:r w:rsidRPr="00FA3220">
        <w:rPr>
          <w:rFonts w:ascii="Arial" w:eastAsia="Arial" w:hAnsi="Arial" w:cs="Arial"/>
          <w:iCs/>
          <w:sz w:val="22"/>
          <w:szCs w:val="22"/>
          <w:lang w:eastAsia="en-US"/>
        </w:rPr>
        <w:t xml:space="preserve"> weniger eine Rolle, aber wenn sich der nächste Stopp am anderen Ende des Gangs oder Lagers befindet, macht das einen </w:t>
      </w:r>
      <w:r w:rsidR="00856E5A" w:rsidRPr="00FA3220">
        <w:rPr>
          <w:rFonts w:ascii="Arial" w:eastAsia="Arial" w:hAnsi="Arial" w:cs="Arial"/>
          <w:iCs/>
          <w:sz w:val="22"/>
          <w:szCs w:val="22"/>
          <w:lang w:eastAsia="en-US"/>
        </w:rPr>
        <w:t>Performance-</w:t>
      </w:r>
      <w:r w:rsidRPr="00FA3220">
        <w:rPr>
          <w:rFonts w:ascii="Arial" w:eastAsia="Arial" w:hAnsi="Arial" w:cs="Arial"/>
          <w:iCs/>
          <w:sz w:val="22"/>
          <w:szCs w:val="22"/>
          <w:lang w:eastAsia="en-US"/>
        </w:rPr>
        <w:t xml:space="preserve">Unterschied“, sagt Marc Castro. Standardmäßig sind die </w:t>
      </w:r>
      <w:r w:rsidR="00856E5A" w:rsidRPr="00FA3220">
        <w:rPr>
          <w:rFonts w:ascii="Arial" w:eastAsia="Arial" w:hAnsi="Arial" w:cs="Arial"/>
          <w:iCs/>
          <w:sz w:val="22"/>
          <w:szCs w:val="22"/>
          <w:lang w:eastAsia="en-US"/>
        </w:rPr>
        <w:t>Linde</w:t>
      </w:r>
      <w:r w:rsidR="00FD41EA">
        <w:rPr>
          <w:rFonts w:ascii="Arial" w:eastAsia="Arial" w:hAnsi="Arial" w:cs="Arial"/>
          <w:iCs/>
          <w:sz w:val="22"/>
          <w:szCs w:val="22"/>
          <w:lang w:eastAsia="en-US"/>
        </w:rPr>
        <w:t>-</w:t>
      </w:r>
      <w:r w:rsidR="009D38B0" w:rsidRPr="00FA3220">
        <w:rPr>
          <w:rFonts w:ascii="Arial" w:eastAsia="Arial" w:hAnsi="Arial" w:cs="Arial"/>
          <w:iCs/>
          <w:sz w:val="22"/>
          <w:szCs w:val="22"/>
          <w:lang w:eastAsia="en-US"/>
        </w:rPr>
        <w:t>Horizontal</w:t>
      </w:r>
      <w:r w:rsidRPr="00FA3220">
        <w:rPr>
          <w:rFonts w:ascii="Arial" w:eastAsia="Arial" w:hAnsi="Arial" w:cs="Arial"/>
          <w:iCs/>
          <w:sz w:val="22"/>
          <w:szCs w:val="22"/>
          <w:lang w:eastAsia="en-US"/>
        </w:rPr>
        <w:t xml:space="preserve">-Kommissionierer für das Picken auf Bodenebene konzipiert – das schließt aber nicht aus, dass die Lagermitarbeiter </w:t>
      </w:r>
      <w:r w:rsidR="000569A5" w:rsidRPr="00FA3220">
        <w:rPr>
          <w:rFonts w:ascii="Arial" w:eastAsia="Arial" w:hAnsi="Arial" w:cs="Arial"/>
          <w:iCs/>
          <w:sz w:val="22"/>
          <w:szCs w:val="22"/>
          <w:lang w:eastAsia="en-US"/>
        </w:rPr>
        <w:t>hin und wieder</w:t>
      </w:r>
      <w:r w:rsidRPr="00FA3220">
        <w:rPr>
          <w:rFonts w:ascii="Arial" w:eastAsia="Arial" w:hAnsi="Arial" w:cs="Arial"/>
          <w:iCs/>
          <w:sz w:val="22"/>
          <w:szCs w:val="22"/>
          <w:lang w:eastAsia="en-US"/>
        </w:rPr>
        <w:t xml:space="preserve"> Ware aus der zweiten </w:t>
      </w:r>
      <w:r w:rsidR="009D38B0" w:rsidRPr="00FA3220">
        <w:rPr>
          <w:rFonts w:ascii="Arial" w:eastAsia="Arial" w:hAnsi="Arial" w:cs="Arial"/>
          <w:iCs/>
          <w:sz w:val="22"/>
          <w:szCs w:val="22"/>
          <w:lang w:eastAsia="en-US"/>
        </w:rPr>
        <w:t>Regale</w:t>
      </w:r>
      <w:r w:rsidRPr="00FA3220">
        <w:rPr>
          <w:rFonts w:ascii="Arial" w:eastAsia="Arial" w:hAnsi="Arial" w:cs="Arial"/>
          <w:iCs/>
          <w:sz w:val="22"/>
          <w:szCs w:val="22"/>
          <w:lang w:eastAsia="en-US"/>
        </w:rPr>
        <w:t xml:space="preserve">bene picken müssen. Als optionale Ausstattung </w:t>
      </w:r>
      <w:r w:rsidR="00A31FE2" w:rsidRPr="00FA3220">
        <w:rPr>
          <w:rFonts w:ascii="Arial" w:eastAsia="Arial" w:hAnsi="Arial" w:cs="Arial"/>
          <w:iCs/>
          <w:sz w:val="22"/>
          <w:szCs w:val="22"/>
          <w:lang w:eastAsia="en-US"/>
        </w:rPr>
        <w:t xml:space="preserve">gibt es deshalb </w:t>
      </w:r>
      <w:r w:rsidRPr="00FA3220">
        <w:rPr>
          <w:rFonts w:ascii="Arial" w:eastAsia="Arial" w:hAnsi="Arial" w:cs="Arial"/>
          <w:iCs/>
          <w:sz w:val="22"/>
          <w:szCs w:val="22"/>
          <w:lang w:eastAsia="en-US"/>
        </w:rPr>
        <w:t>eine</w:t>
      </w:r>
      <w:r w:rsidR="00A31FE2" w:rsidRPr="00FA3220">
        <w:rPr>
          <w:rFonts w:ascii="Arial" w:eastAsia="Arial" w:hAnsi="Arial" w:cs="Arial"/>
          <w:iCs/>
          <w:sz w:val="22"/>
          <w:szCs w:val="22"/>
          <w:lang w:eastAsia="en-US"/>
        </w:rPr>
        <w:t xml:space="preserve"> ausklappbare</w:t>
      </w:r>
      <w:r w:rsidRPr="00FA3220">
        <w:rPr>
          <w:rFonts w:ascii="Arial" w:eastAsia="Arial" w:hAnsi="Arial" w:cs="Arial"/>
          <w:iCs/>
          <w:sz w:val="22"/>
          <w:szCs w:val="22"/>
          <w:lang w:eastAsia="en-US"/>
        </w:rPr>
        <w:t xml:space="preserve"> Stufe oder der Fahrerstand </w:t>
      </w:r>
      <w:r w:rsidR="00A31FE2" w:rsidRPr="00FA3220">
        <w:rPr>
          <w:rFonts w:ascii="Arial" w:eastAsia="Arial" w:hAnsi="Arial" w:cs="Arial"/>
          <w:iCs/>
          <w:sz w:val="22"/>
          <w:szCs w:val="22"/>
          <w:lang w:eastAsia="en-US"/>
        </w:rPr>
        <w:t xml:space="preserve">lässt sich </w:t>
      </w:r>
      <w:r w:rsidRPr="00FA3220">
        <w:rPr>
          <w:rFonts w:ascii="Arial" w:eastAsia="Arial" w:hAnsi="Arial" w:cs="Arial"/>
          <w:iCs/>
          <w:sz w:val="22"/>
          <w:szCs w:val="22"/>
          <w:lang w:eastAsia="en-US"/>
        </w:rPr>
        <w:t xml:space="preserve">bis zu einer Greifhöhe von 2,8 Metern hochfahren. </w:t>
      </w:r>
      <w:r w:rsidR="00871A7C" w:rsidRPr="00FA3220">
        <w:rPr>
          <w:rFonts w:ascii="Arial" w:eastAsia="Arial" w:hAnsi="Arial" w:cs="Arial"/>
          <w:iCs/>
          <w:sz w:val="22"/>
          <w:szCs w:val="22"/>
          <w:lang w:eastAsia="en-US"/>
        </w:rPr>
        <w:t>Auch die Ergonomie kommt nicht zu kurz</w:t>
      </w:r>
      <w:r w:rsidR="00A03037" w:rsidRPr="00FA3220">
        <w:rPr>
          <w:rFonts w:ascii="Arial" w:eastAsia="Arial" w:hAnsi="Arial" w:cs="Arial"/>
          <w:iCs/>
          <w:sz w:val="22"/>
          <w:szCs w:val="22"/>
          <w:lang w:eastAsia="en-US"/>
        </w:rPr>
        <w:t>:</w:t>
      </w:r>
      <w:r w:rsidR="00871A7C" w:rsidRPr="00FA3220">
        <w:rPr>
          <w:rFonts w:ascii="Arial" w:eastAsia="Arial" w:hAnsi="Arial" w:cs="Arial"/>
          <w:iCs/>
          <w:sz w:val="22"/>
          <w:szCs w:val="22"/>
          <w:lang w:eastAsia="en-US"/>
        </w:rPr>
        <w:t xml:space="preserve"> </w:t>
      </w:r>
      <w:r w:rsidR="00FD41EA">
        <w:rPr>
          <w:rFonts w:ascii="Arial" w:eastAsia="Arial" w:hAnsi="Arial" w:cs="Arial"/>
          <w:iCs/>
          <w:sz w:val="22"/>
          <w:szCs w:val="22"/>
          <w:lang w:eastAsia="en-US"/>
        </w:rPr>
        <w:t>D</w:t>
      </w:r>
      <w:r w:rsidR="00871A7C" w:rsidRPr="00FA3220">
        <w:rPr>
          <w:rFonts w:ascii="Arial" w:eastAsia="Arial" w:hAnsi="Arial" w:cs="Arial"/>
          <w:iCs/>
          <w:sz w:val="22"/>
          <w:szCs w:val="22"/>
          <w:lang w:eastAsia="en-US"/>
        </w:rPr>
        <w:t>er Kommissionierer lässt sich mit</w:t>
      </w:r>
      <w:r w:rsidR="00032680" w:rsidRPr="00FA3220">
        <w:rPr>
          <w:rFonts w:ascii="Arial" w:eastAsia="Arial" w:hAnsi="Arial" w:cs="Arial"/>
          <w:iCs/>
          <w:sz w:val="22"/>
          <w:szCs w:val="22"/>
          <w:lang w:eastAsia="en-US"/>
        </w:rPr>
        <w:t xml:space="preserve"> einer</w:t>
      </w:r>
      <w:r w:rsidRPr="00FA3220">
        <w:rPr>
          <w:rFonts w:ascii="Arial" w:eastAsia="Arial" w:hAnsi="Arial" w:cs="Arial"/>
          <w:iCs/>
          <w:sz w:val="22"/>
          <w:szCs w:val="22"/>
          <w:lang w:eastAsia="en-US"/>
        </w:rPr>
        <w:t xml:space="preserve"> verstellbare</w:t>
      </w:r>
      <w:r w:rsidR="00032680" w:rsidRPr="00FA3220">
        <w:rPr>
          <w:rFonts w:ascii="Arial" w:eastAsia="Arial" w:hAnsi="Arial" w:cs="Arial"/>
          <w:iCs/>
          <w:sz w:val="22"/>
          <w:szCs w:val="22"/>
          <w:lang w:eastAsia="en-US"/>
        </w:rPr>
        <w:t>n</w:t>
      </w:r>
      <w:r w:rsidRPr="00FA3220">
        <w:rPr>
          <w:rFonts w:ascii="Arial" w:eastAsia="Arial" w:hAnsi="Arial" w:cs="Arial"/>
          <w:iCs/>
          <w:sz w:val="22"/>
          <w:szCs w:val="22"/>
          <w:lang w:eastAsia="en-US"/>
        </w:rPr>
        <w:t xml:space="preserve"> Rückenlehne</w:t>
      </w:r>
      <w:r w:rsidR="00E70635" w:rsidRPr="00FA3220">
        <w:rPr>
          <w:rFonts w:ascii="Arial" w:eastAsia="Arial" w:hAnsi="Arial" w:cs="Arial"/>
          <w:iCs/>
          <w:sz w:val="22"/>
          <w:szCs w:val="22"/>
          <w:lang w:eastAsia="en-US"/>
        </w:rPr>
        <w:t xml:space="preserve"> </w:t>
      </w:r>
      <w:r w:rsidR="00D45B0D" w:rsidRPr="00FA3220">
        <w:rPr>
          <w:rFonts w:ascii="Arial" w:eastAsia="Arial" w:hAnsi="Arial" w:cs="Arial"/>
          <w:iCs/>
          <w:sz w:val="22"/>
          <w:szCs w:val="22"/>
          <w:lang w:eastAsia="en-US"/>
        </w:rPr>
        <w:t>inklusive eines Klappsitzes</w:t>
      </w:r>
      <w:r w:rsidRPr="00FA3220">
        <w:rPr>
          <w:rFonts w:ascii="Arial" w:eastAsia="Arial" w:hAnsi="Arial" w:cs="Arial"/>
          <w:iCs/>
          <w:sz w:val="22"/>
          <w:szCs w:val="22"/>
          <w:lang w:eastAsia="en-US"/>
        </w:rPr>
        <w:t xml:space="preserve">, </w:t>
      </w:r>
      <w:r w:rsidR="00032680" w:rsidRPr="00FA3220">
        <w:rPr>
          <w:rFonts w:ascii="Arial" w:eastAsia="Arial" w:hAnsi="Arial" w:cs="Arial"/>
          <w:iCs/>
          <w:sz w:val="22"/>
          <w:szCs w:val="22"/>
          <w:lang w:eastAsia="en-US"/>
        </w:rPr>
        <w:t>einer</w:t>
      </w:r>
      <w:r w:rsidRPr="00FA3220">
        <w:rPr>
          <w:rFonts w:ascii="Arial" w:eastAsia="Arial" w:hAnsi="Arial" w:cs="Arial"/>
          <w:iCs/>
          <w:sz w:val="22"/>
          <w:szCs w:val="22"/>
          <w:lang w:eastAsia="en-US"/>
        </w:rPr>
        <w:t xml:space="preserve"> luftgefederte</w:t>
      </w:r>
      <w:r w:rsidR="00032680" w:rsidRPr="00FA3220">
        <w:rPr>
          <w:rFonts w:ascii="Arial" w:eastAsia="Arial" w:hAnsi="Arial" w:cs="Arial"/>
          <w:iCs/>
          <w:sz w:val="22"/>
          <w:szCs w:val="22"/>
          <w:lang w:eastAsia="en-US"/>
        </w:rPr>
        <w:t>n</w:t>
      </w:r>
      <w:r w:rsidRPr="00FA3220">
        <w:rPr>
          <w:rFonts w:ascii="Arial" w:eastAsia="Arial" w:hAnsi="Arial" w:cs="Arial"/>
          <w:iCs/>
          <w:sz w:val="22"/>
          <w:szCs w:val="22"/>
          <w:lang w:eastAsia="en-US"/>
        </w:rPr>
        <w:t xml:space="preserve"> Plattform </w:t>
      </w:r>
      <w:r w:rsidR="00032680" w:rsidRPr="00FA3220">
        <w:rPr>
          <w:rFonts w:ascii="Arial" w:eastAsia="Arial" w:hAnsi="Arial" w:cs="Arial"/>
          <w:iCs/>
          <w:sz w:val="22"/>
          <w:szCs w:val="22"/>
          <w:lang w:eastAsia="en-US"/>
        </w:rPr>
        <w:t>oder auch einem</w:t>
      </w:r>
      <w:r w:rsidRPr="00FA3220">
        <w:rPr>
          <w:rFonts w:ascii="Arial" w:eastAsia="Arial" w:hAnsi="Arial" w:cs="Arial"/>
          <w:iCs/>
          <w:sz w:val="22"/>
          <w:szCs w:val="22"/>
          <w:lang w:eastAsia="en-US"/>
        </w:rPr>
        <w:t xml:space="preserve"> höhenverstellbare</w:t>
      </w:r>
      <w:r w:rsidR="00032680" w:rsidRPr="00FA3220">
        <w:rPr>
          <w:rFonts w:ascii="Arial" w:eastAsia="Arial" w:hAnsi="Arial" w:cs="Arial"/>
          <w:iCs/>
          <w:sz w:val="22"/>
          <w:szCs w:val="22"/>
          <w:lang w:eastAsia="en-US"/>
        </w:rPr>
        <w:t>n</w:t>
      </w:r>
      <w:r w:rsidRPr="00FA3220">
        <w:rPr>
          <w:rFonts w:ascii="Arial" w:eastAsia="Arial" w:hAnsi="Arial" w:cs="Arial"/>
          <w:iCs/>
          <w:sz w:val="22"/>
          <w:szCs w:val="22"/>
          <w:lang w:eastAsia="en-US"/>
        </w:rPr>
        <w:t xml:space="preserve"> Linde-Lenkrad</w:t>
      </w:r>
      <w:r w:rsidR="00032680" w:rsidRPr="00FA3220">
        <w:rPr>
          <w:rFonts w:ascii="Arial" w:eastAsia="Arial" w:hAnsi="Arial" w:cs="Arial"/>
          <w:iCs/>
          <w:sz w:val="22"/>
          <w:szCs w:val="22"/>
          <w:lang w:eastAsia="en-US"/>
        </w:rPr>
        <w:t xml:space="preserve"> ausstatten</w:t>
      </w:r>
      <w:r w:rsidRPr="00FA3220">
        <w:rPr>
          <w:rFonts w:ascii="Arial" w:eastAsia="Arial" w:hAnsi="Arial" w:cs="Arial"/>
          <w:iCs/>
          <w:sz w:val="22"/>
          <w:szCs w:val="22"/>
          <w:lang w:eastAsia="en-US"/>
        </w:rPr>
        <w:t xml:space="preserve">. </w:t>
      </w:r>
      <w:r w:rsidR="004D7E30" w:rsidRPr="00FA3220">
        <w:rPr>
          <w:rFonts w:ascii="Arial" w:eastAsia="Arial" w:hAnsi="Arial" w:cs="Arial"/>
          <w:iCs/>
          <w:sz w:val="22"/>
          <w:szCs w:val="22"/>
          <w:lang w:eastAsia="en-US"/>
        </w:rPr>
        <w:t xml:space="preserve">Zu den </w:t>
      </w:r>
      <w:r w:rsidRPr="00FA3220">
        <w:rPr>
          <w:rFonts w:ascii="Arial" w:eastAsia="Arial" w:hAnsi="Arial" w:cs="Arial"/>
          <w:iCs/>
          <w:sz w:val="22"/>
          <w:szCs w:val="22"/>
          <w:lang w:eastAsia="en-US"/>
        </w:rPr>
        <w:t>Sicherheit</w:t>
      </w:r>
      <w:r w:rsidR="004D7E30" w:rsidRPr="00FA3220">
        <w:rPr>
          <w:rFonts w:ascii="Arial" w:eastAsia="Arial" w:hAnsi="Arial" w:cs="Arial"/>
          <w:iCs/>
          <w:sz w:val="22"/>
          <w:szCs w:val="22"/>
          <w:lang w:eastAsia="en-US"/>
        </w:rPr>
        <w:t>sfeatures</w:t>
      </w:r>
      <w:r w:rsidRPr="00FA3220">
        <w:rPr>
          <w:rFonts w:ascii="Arial" w:eastAsia="Arial" w:hAnsi="Arial" w:cs="Arial"/>
          <w:iCs/>
          <w:sz w:val="22"/>
          <w:szCs w:val="22"/>
          <w:lang w:eastAsia="en-US"/>
        </w:rPr>
        <w:t xml:space="preserve"> </w:t>
      </w:r>
      <w:r w:rsidR="004D7E30" w:rsidRPr="00FA3220">
        <w:rPr>
          <w:rFonts w:ascii="Arial" w:eastAsia="Arial" w:hAnsi="Arial" w:cs="Arial"/>
          <w:iCs/>
          <w:sz w:val="22"/>
          <w:szCs w:val="22"/>
          <w:lang w:eastAsia="en-US"/>
        </w:rPr>
        <w:t>gehören</w:t>
      </w:r>
      <w:r w:rsidRPr="00FA3220">
        <w:rPr>
          <w:rFonts w:ascii="Arial" w:eastAsia="Arial" w:hAnsi="Arial" w:cs="Arial"/>
          <w:iCs/>
          <w:sz w:val="22"/>
          <w:szCs w:val="22"/>
          <w:lang w:eastAsia="en-US"/>
        </w:rPr>
        <w:t xml:space="preserve"> u.</w:t>
      </w:r>
      <w:r w:rsidR="00FD41EA">
        <w:rPr>
          <w:rFonts w:ascii="Arial" w:eastAsia="Arial" w:hAnsi="Arial" w:cs="Arial"/>
          <w:iCs/>
          <w:sz w:val="22"/>
          <w:szCs w:val="22"/>
          <w:lang w:eastAsia="en-US"/>
        </w:rPr>
        <w:t> </w:t>
      </w:r>
      <w:r w:rsidRPr="00FA3220">
        <w:rPr>
          <w:rFonts w:ascii="Arial" w:eastAsia="Arial" w:hAnsi="Arial" w:cs="Arial"/>
          <w:iCs/>
          <w:sz w:val="22"/>
          <w:szCs w:val="22"/>
          <w:lang w:eastAsia="en-US"/>
        </w:rPr>
        <w:t xml:space="preserve">a. serienmäßig der Linde Curve Assist, zwei separate Bremssysteme sowie optional </w:t>
      </w:r>
      <w:r w:rsidR="00D45B0D" w:rsidRPr="00FA3220">
        <w:rPr>
          <w:rFonts w:ascii="Arial" w:eastAsia="Arial" w:hAnsi="Arial" w:cs="Arial"/>
          <w:iCs/>
          <w:sz w:val="22"/>
          <w:szCs w:val="22"/>
          <w:lang w:eastAsia="en-US"/>
        </w:rPr>
        <w:t xml:space="preserve">der ins Chassis integrierte Linde BlueSpot oder </w:t>
      </w:r>
      <w:r w:rsidRPr="00FA3220">
        <w:rPr>
          <w:rFonts w:ascii="Arial" w:eastAsia="Arial" w:hAnsi="Arial" w:cs="Arial"/>
          <w:iCs/>
          <w:sz w:val="22"/>
          <w:szCs w:val="22"/>
          <w:lang w:eastAsia="en-US"/>
        </w:rPr>
        <w:t xml:space="preserve">das Assistenzsystem Linde Safety Guard zur automatischen Geschwindigkeitsanpassung. </w:t>
      </w:r>
    </w:p>
    <w:p w14:paraId="4E1E89C1" w14:textId="77777777" w:rsidR="005A2CDE" w:rsidRPr="00FA3220" w:rsidRDefault="005A2CDE" w:rsidP="00E173D5">
      <w:pPr>
        <w:rPr>
          <w:color w:val="000000" w:themeColor="text1"/>
        </w:rPr>
      </w:pPr>
    </w:p>
    <w:p w14:paraId="40770A0D" w14:textId="77777777" w:rsidR="00E173D5" w:rsidRPr="00FA3220" w:rsidRDefault="00E173D5" w:rsidP="00E173D5">
      <w:pPr>
        <w:rPr>
          <w:rFonts w:ascii="Arial" w:eastAsia="Arial" w:hAnsi="Arial" w:cs="Arial"/>
          <w:b/>
          <w:bCs/>
          <w:iCs/>
          <w:sz w:val="22"/>
          <w:szCs w:val="22"/>
          <w:lang w:eastAsia="en-US"/>
        </w:rPr>
      </w:pPr>
      <w:r w:rsidRPr="00FA3220">
        <w:rPr>
          <w:rFonts w:ascii="Arial" w:eastAsia="Arial" w:hAnsi="Arial" w:cs="Arial"/>
          <w:b/>
          <w:bCs/>
          <w:iCs/>
          <w:sz w:val="22"/>
          <w:szCs w:val="22"/>
          <w:lang w:eastAsia="en-US"/>
        </w:rPr>
        <w:t xml:space="preserve">Verkürzter „Boxenstopp“ </w:t>
      </w:r>
    </w:p>
    <w:p w14:paraId="44084C55" w14:textId="77777777" w:rsidR="005A2CDE" w:rsidRPr="00FA3220" w:rsidRDefault="005A2CDE" w:rsidP="00E173D5">
      <w:pPr>
        <w:rPr>
          <w:b/>
          <w:bCs/>
          <w:color w:val="000000" w:themeColor="text1"/>
        </w:rPr>
      </w:pPr>
    </w:p>
    <w:p w14:paraId="31C96619" w14:textId="19648913" w:rsidR="00E173D5" w:rsidRPr="00FA3220" w:rsidRDefault="00E173D5" w:rsidP="00B61721">
      <w:pPr>
        <w:spacing w:line="360" w:lineRule="auto"/>
        <w:rPr>
          <w:rFonts w:ascii="Arial" w:eastAsia="Arial" w:hAnsi="Arial" w:cs="Arial"/>
          <w:iCs/>
          <w:sz w:val="22"/>
          <w:szCs w:val="22"/>
          <w:lang w:eastAsia="en-US"/>
        </w:rPr>
      </w:pPr>
      <w:r w:rsidRPr="00FA3220">
        <w:rPr>
          <w:rFonts w:ascii="Arial" w:eastAsia="Arial" w:hAnsi="Arial" w:cs="Arial"/>
          <w:iCs/>
          <w:sz w:val="22"/>
          <w:szCs w:val="22"/>
          <w:lang w:eastAsia="en-US"/>
        </w:rPr>
        <w:t>Auch in Bezug auf Wartung und Service überzeugen die neu entwickelten Kommissionierer</w:t>
      </w:r>
      <w:r w:rsidR="00881666" w:rsidRPr="00FA3220">
        <w:rPr>
          <w:rFonts w:ascii="Arial" w:eastAsia="Arial" w:hAnsi="Arial" w:cs="Arial"/>
          <w:iCs/>
          <w:sz w:val="22"/>
          <w:szCs w:val="22"/>
          <w:lang w:eastAsia="en-US"/>
        </w:rPr>
        <w:t>, denn sie</w:t>
      </w:r>
      <w:r w:rsidRPr="00FA3220">
        <w:rPr>
          <w:rFonts w:ascii="Arial" w:eastAsia="Arial" w:hAnsi="Arial" w:cs="Arial"/>
          <w:iCs/>
          <w:sz w:val="22"/>
          <w:szCs w:val="22"/>
          <w:lang w:eastAsia="en-US"/>
        </w:rPr>
        <w:t xml:space="preserve"> erleichtern den Servicetechnikern ihre Arbeit. Die Motorabdeckung lässt sich mit wenigen Handgriffen entfernen, eine Wartung ist in der Regel erst nach 1.000 Betriebsstunden </w:t>
      </w:r>
      <w:r w:rsidR="007517BE" w:rsidRPr="00FA3220">
        <w:rPr>
          <w:rFonts w:ascii="Arial" w:eastAsia="Arial" w:hAnsi="Arial" w:cs="Arial"/>
          <w:iCs/>
          <w:sz w:val="22"/>
          <w:szCs w:val="22"/>
          <w:lang w:eastAsia="en-US"/>
        </w:rPr>
        <w:t>fällig</w:t>
      </w:r>
      <w:r w:rsidRPr="00FA3220">
        <w:rPr>
          <w:rFonts w:ascii="Arial" w:eastAsia="Arial" w:hAnsi="Arial" w:cs="Arial"/>
          <w:iCs/>
          <w:sz w:val="22"/>
          <w:szCs w:val="22"/>
          <w:lang w:eastAsia="en-US"/>
        </w:rPr>
        <w:t>.</w:t>
      </w:r>
    </w:p>
    <w:p w14:paraId="2ECC1AEC" w14:textId="77777777" w:rsidR="00814A2E" w:rsidRPr="00FA3220" w:rsidRDefault="00814A2E" w:rsidP="00814A2E">
      <w:pPr>
        <w:spacing w:line="360" w:lineRule="auto"/>
        <w:rPr>
          <w:rFonts w:ascii="Arial" w:eastAsia="Arial" w:hAnsi="Arial" w:cs="Arial"/>
          <w:iCs/>
          <w:sz w:val="22"/>
          <w:szCs w:val="22"/>
          <w:lang w:eastAsia="en-US"/>
        </w:rPr>
      </w:pPr>
    </w:p>
    <w:p w14:paraId="52A93F27" w14:textId="179746ED" w:rsidR="00017B71" w:rsidRPr="0079366E" w:rsidRDefault="00017B71" w:rsidP="00017B71">
      <w:pPr>
        <w:spacing w:line="360" w:lineRule="auto"/>
        <w:rPr>
          <w:rFonts w:ascii="Arial" w:eastAsia="Arial" w:hAnsi="Arial" w:cs="Arial"/>
          <w:iCs/>
          <w:color w:val="000000" w:themeColor="text1"/>
          <w:sz w:val="22"/>
          <w:szCs w:val="22"/>
          <w:lang w:eastAsia="en-US"/>
        </w:rPr>
      </w:pPr>
      <w:r w:rsidRPr="00FA3220">
        <w:rPr>
          <w:rFonts w:ascii="Arial" w:hAnsi="Arial" w:cs="Arial"/>
          <w:b/>
          <w:bCs/>
          <w:sz w:val="22"/>
          <w:szCs w:val="22"/>
        </w:rPr>
        <w:t>Linde Material Handling GmbH</w:t>
      </w:r>
      <w:r w:rsidRPr="00FA3220">
        <w:rPr>
          <w:rFonts w:ascii="Arial" w:hAnsi="Arial" w:cs="Arial"/>
          <w:b/>
          <w:bCs/>
          <w:sz w:val="22"/>
          <w:szCs w:val="22"/>
        </w:rPr>
        <w:br/>
      </w:r>
      <w:r w:rsidRPr="00FA3220">
        <w:rPr>
          <w:rFonts w:ascii="Arial" w:hAnsi="Arial" w:cs="Arial"/>
          <w:sz w:val="22"/>
          <w:szCs w:val="22"/>
        </w:rPr>
        <w:t>Linde Material Handling (MH) ist ein weltweit tätiges Intralogistikunternehmen und gehört zur KION GROUP AG. Im Zeitraum von 202</w:t>
      </w:r>
      <w:r w:rsidR="00E86B64" w:rsidRPr="00FA3220">
        <w:rPr>
          <w:rFonts w:ascii="Arial" w:hAnsi="Arial" w:cs="Arial"/>
          <w:sz w:val="22"/>
          <w:szCs w:val="22"/>
        </w:rPr>
        <w:t>3</w:t>
      </w:r>
      <w:r w:rsidRPr="00FA3220">
        <w:rPr>
          <w:rFonts w:ascii="Arial" w:hAnsi="Arial" w:cs="Arial"/>
          <w:sz w:val="22"/>
          <w:szCs w:val="22"/>
        </w:rPr>
        <w:t xml:space="preserve"> bis 202</w:t>
      </w:r>
      <w:r w:rsidR="00E86B64" w:rsidRPr="00FA3220">
        <w:rPr>
          <w:rFonts w:ascii="Arial" w:hAnsi="Arial" w:cs="Arial"/>
          <w:sz w:val="22"/>
          <w:szCs w:val="22"/>
        </w:rPr>
        <w:t>5</w:t>
      </w:r>
      <w:r w:rsidRPr="00FA3220">
        <w:rPr>
          <w:rFonts w:ascii="Arial" w:hAnsi="Arial" w:cs="Arial"/>
          <w:sz w:val="22"/>
          <w:szCs w:val="22"/>
        </w:rPr>
        <w:t xml:space="preserve"> lag der durchschnittliche Jahresumsatz bei rund 5,</w:t>
      </w:r>
      <w:r w:rsidR="00CA2196" w:rsidRPr="00FA3220">
        <w:rPr>
          <w:rFonts w:ascii="Arial" w:hAnsi="Arial" w:cs="Arial"/>
          <w:sz w:val="22"/>
          <w:szCs w:val="22"/>
        </w:rPr>
        <w:t>40</w:t>
      </w:r>
      <w:r w:rsidRPr="00FA3220">
        <w:rPr>
          <w:rFonts w:ascii="Arial" w:hAnsi="Arial" w:cs="Arial"/>
          <w:sz w:val="22"/>
          <w:szCs w:val="22"/>
        </w:rPr>
        <w:t xml:space="preserve"> Milliarden Euro. Rund 9.</w:t>
      </w:r>
      <w:r w:rsidR="00807017" w:rsidRPr="00FA3220">
        <w:rPr>
          <w:rFonts w:ascii="Arial" w:hAnsi="Arial" w:cs="Arial"/>
          <w:sz w:val="22"/>
          <w:szCs w:val="22"/>
        </w:rPr>
        <w:t>4</w:t>
      </w:r>
      <w:r w:rsidRPr="00FA3220">
        <w:rPr>
          <w:rFonts w:ascii="Arial" w:hAnsi="Arial" w:cs="Arial"/>
          <w:sz w:val="22"/>
          <w:szCs w:val="22"/>
        </w:rPr>
        <w:t>00 Verkaufs- und Servicemitarbeitende bei Linde MH sowie den selbstständigen Netzwerkpartnern sorgen an rund 700 Standorten quer über alle Kontinente für eine große Kundennähe. In der mittlerweile 12</w:t>
      </w:r>
      <w:r w:rsidR="00506AAA" w:rsidRPr="00FA3220">
        <w:rPr>
          <w:rFonts w:ascii="Arial" w:hAnsi="Arial" w:cs="Arial"/>
          <w:sz w:val="22"/>
          <w:szCs w:val="22"/>
        </w:rPr>
        <w:t>2</w:t>
      </w:r>
      <w:r w:rsidRPr="00FA3220">
        <w:rPr>
          <w:rFonts w:ascii="Arial" w:hAnsi="Arial" w:cs="Arial"/>
          <w:sz w:val="22"/>
          <w:szCs w:val="22"/>
        </w:rPr>
        <w:t>-jährigen Unternehmensgeschichte hat sich Linde MH zu einem umfassenden Anbieter für Materialflusslösungen entwickelt. Dazu gehören Gegengewichtsstapler bis 18 Tonnen, manuelle und automatisierte Lager- und Systemtechnikgeräte, mobile Roboter und EX-geschützte Flurförderzeuge sowie eine stark wachsende Zahl an Softwarelösungen, Beratungsleistungen und Services. Die Marke Linde steht für ein Höchstmaß an Performance. Erreicht wird dies unter anderem durch technische</w:t>
      </w:r>
      <w:r w:rsidRPr="0079366E">
        <w:rPr>
          <w:rFonts w:ascii="Arial" w:hAnsi="Arial" w:cs="Arial"/>
          <w:sz w:val="22"/>
          <w:szCs w:val="22"/>
        </w:rPr>
        <w:t xml:space="preserve"> Innovationskraft, beste Fahrerergonomie, ein Höchstmaß an Sicherheit und ein breites Angebot an Energieoptionen sowie passgenaue, kundenspezifische Lösungen. </w:t>
      </w:r>
    </w:p>
    <w:p w14:paraId="11774BFF" w14:textId="37D54E19" w:rsidR="00017B71" w:rsidRPr="0079366E" w:rsidRDefault="00017B71" w:rsidP="00017B71">
      <w:pPr>
        <w:spacing w:line="360" w:lineRule="auto"/>
        <w:rPr>
          <w:rFonts w:ascii="Arial" w:hAnsi="Arial" w:cs="Arial"/>
          <w:sz w:val="22"/>
          <w:szCs w:val="22"/>
        </w:rPr>
      </w:pPr>
    </w:p>
    <w:p w14:paraId="784F40C9" w14:textId="44749F7B" w:rsidR="00CD27BC" w:rsidRDefault="000C2BAA" w:rsidP="00474275">
      <w:pPr>
        <w:spacing w:after="240" w:line="360" w:lineRule="auto"/>
        <w:ind w:right="845"/>
        <w:rPr>
          <w:rFonts w:ascii="Dax Offc Pro" w:hAnsi="Dax Offc Pro"/>
          <w:b/>
        </w:rPr>
      </w:pPr>
      <w:r w:rsidRPr="0079366E">
        <w:rPr>
          <w:rFonts w:ascii="Arial" w:hAnsi="Arial" w:cs="Arial"/>
          <w:b/>
          <w:bCs/>
          <w:sz w:val="22"/>
          <w:szCs w:val="22"/>
        </w:rPr>
        <w:t>Pressekontakt:</w:t>
      </w:r>
      <w:r w:rsidRPr="0079366E">
        <w:rPr>
          <w:rFonts w:ascii="Arial" w:hAnsi="Arial" w:cs="Arial"/>
          <w:b/>
          <w:bCs/>
          <w:sz w:val="22"/>
          <w:szCs w:val="22"/>
        </w:rPr>
        <w:br/>
      </w:r>
      <w:r w:rsidRPr="0079366E">
        <w:rPr>
          <w:rFonts w:ascii="Arial" w:hAnsi="Arial" w:cs="Arial"/>
          <w:sz w:val="22"/>
          <w:szCs w:val="22"/>
        </w:rPr>
        <w:t>Heike Oder: +49 (0)</w:t>
      </w:r>
      <w:r w:rsidR="00BB1EF2" w:rsidRPr="0079366E">
        <w:rPr>
          <w:rFonts w:ascii="Arial" w:hAnsi="Arial" w:cs="Arial"/>
          <w:sz w:val="22"/>
          <w:szCs w:val="22"/>
        </w:rPr>
        <w:t xml:space="preserve"> </w:t>
      </w:r>
      <w:r w:rsidRPr="0079366E">
        <w:rPr>
          <w:rFonts w:ascii="Arial" w:hAnsi="Arial" w:cs="Arial"/>
          <w:sz w:val="22"/>
          <w:szCs w:val="22"/>
        </w:rPr>
        <w:t xml:space="preserve">6021 99-1277 – E-Mail: </w:t>
      </w:r>
      <w:hyperlink r:id="rId13" w:history="1">
        <w:r w:rsidR="004C6C83" w:rsidRPr="0079366E">
          <w:rPr>
            <w:rStyle w:val="Hyperlink"/>
            <w:rFonts w:ascii="Arial" w:hAnsi="Arial" w:cs="Arial"/>
            <w:sz w:val="22"/>
            <w:szCs w:val="22"/>
          </w:rPr>
          <w:t>heike.oder@linde-mh.de</w:t>
        </w:r>
      </w:hyperlink>
      <w:r w:rsidR="00C47BAD" w:rsidRPr="0079366E">
        <w:t xml:space="preserve"> </w:t>
      </w:r>
      <w:r w:rsidR="00C47BAD" w:rsidRPr="0079366E">
        <w:rPr>
          <w:rFonts w:ascii="Arial" w:hAnsi="Arial" w:cs="Arial"/>
          <w:sz w:val="22"/>
          <w:szCs w:val="22"/>
        </w:rPr>
        <w:t xml:space="preserve">oder </w:t>
      </w:r>
      <w:r w:rsidR="00C47BAD" w:rsidRPr="0079366E">
        <w:rPr>
          <w:rStyle w:val="Hyperlink"/>
          <w:rFonts w:ascii="Arial" w:hAnsi="Arial" w:cs="Arial"/>
          <w:sz w:val="22"/>
          <w:szCs w:val="22"/>
        </w:rPr>
        <w:t>presse@linde-mh.de</w:t>
      </w:r>
      <w:r w:rsidR="00EC7F30">
        <w:rPr>
          <w:rStyle w:val="Hyperlink"/>
          <w:rFonts w:ascii="Arial" w:hAnsi="Arial" w:cs="Arial"/>
          <w:sz w:val="22"/>
          <w:szCs w:val="22"/>
        </w:rPr>
        <w:br/>
      </w:r>
      <w:r w:rsidR="00CD27BC">
        <w:rPr>
          <w:rFonts w:ascii="Dax Offc Pro" w:hAnsi="Dax Offc Pro"/>
          <w:b/>
        </w:rPr>
        <w:br w:type="page"/>
      </w:r>
    </w:p>
    <w:p w14:paraId="7751CF8C" w14:textId="18AEAD44" w:rsidR="00024094" w:rsidRDefault="00F3751D" w:rsidP="00024094">
      <w:pPr>
        <w:rPr>
          <w:rFonts w:ascii="Dax Offc Pro" w:hAnsi="Dax Offc Pro"/>
          <w:b/>
        </w:rPr>
      </w:pPr>
      <w:r w:rsidRPr="002164A7">
        <w:rPr>
          <w:rFonts w:ascii="Arial" w:hAnsi="Arial" w:cs="Arial"/>
          <w:noProof/>
          <w:color w:val="000000" w:themeColor="text1"/>
        </w:rPr>
        <mc:AlternateContent>
          <mc:Choice Requires="wpg">
            <w:drawing>
              <wp:anchor distT="0" distB="0" distL="114300" distR="114300" simplePos="0" relativeHeight="251658242" behindDoc="0" locked="0" layoutInCell="1" allowOverlap="1" wp14:anchorId="049EE644" wp14:editId="463A4FEC">
                <wp:simplePos x="0" y="0"/>
                <wp:positionH relativeFrom="column">
                  <wp:posOffset>-419100</wp:posOffset>
                </wp:positionH>
                <wp:positionV relativeFrom="paragraph">
                  <wp:posOffset>-1365885</wp:posOffset>
                </wp:positionV>
                <wp:extent cx="6743700" cy="1143000"/>
                <wp:effectExtent l="0" t="0" r="0" b="0"/>
                <wp:wrapNone/>
                <wp:docPr id="1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3700" cy="1143000"/>
                          <a:chOff x="212" y="318"/>
                          <a:chExt cx="11520" cy="1440"/>
                        </a:xfrm>
                      </wpg:grpSpPr>
                      <wps:wsp>
                        <wps:cNvPr id="17" name="Text Box 3"/>
                        <wps:cNvSpPr txBox="1">
                          <a:spLocks noChangeArrowheads="1"/>
                        </wps:cNvSpPr>
                        <wps:spPr bwMode="auto">
                          <a:xfrm>
                            <a:off x="212" y="318"/>
                            <a:ext cx="11520" cy="1440"/>
                          </a:xfrm>
                          <a:prstGeom prst="rect">
                            <a:avLst/>
                          </a:prstGeom>
                          <a:solidFill>
                            <a:srgbClr val="FFFFFF"/>
                          </a:solidFill>
                          <a:ln w="3175">
                            <a:solidFill>
                              <a:srgbClr val="000000"/>
                            </a:solidFill>
                            <a:miter lim="800000"/>
                            <a:headEnd/>
                            <a:tailEnd/>
                          </a:ln>
                        </wps:spPr>
                        <wps:txbx>
                          <w:txbxContent>
                            <w:p w14:paraId="50B73140" w14:textId="77777777" w:rsidR="00F3751D" w:rsidRDefault="00F3751D" w:rsidP="00F3751D">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62D587F2" wp14:editId="34CD2F0C">
                                    <wp:extent cx="1907116" cy="1144270"/>
                                    <wp:effectExtent l="0" t="0" r="0" b="0"/>
                                    <wp:docPr id="19"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1EE939F8" w14:textId="77777777" w:rsidR="00F3751D" w:rsidRPr="00A3051D" w:rsidRDefault="00F3751D" w:rsidP="00F3751D">
                              <w:pPr>
                                <w:jc w:val="right"/>
                                <w:rPr>
                                  <w:b/>
                                  <w:sz w:val="16"/>
                                  <w:szCs w:val="16"/>
                                </w:rPr>
                              </w:pPr>
                            </w:p>
                            <w:p w14:paraId="7461B123" w14:textId="77777777" w:rsidR="00F3751D" w:rsidRPr="00A3051D" w:rsidRDefault="00F3751D" w:rsidP="00F3751D">
                              <w:r>
                                <w:br/>
                              </w:r>
                            </w:p>
                          </w:txbxContent>
                        </wps:txbx>
                        <wps:bodyPr rot="0" vert="horz" wrap="square" lIns="0" tIns="0" rIns="0" bIns="0" anchor="t" anchorCtr="0" upright="1">
                          <a:noAutofit/>
                        </wps:bodyPr>
                      </wps:wsp>
                      <wps:wsp>
                        <wps:cNvPr id="18" name="Text Box 4"/>
                        <wps:cNvSpPr txBox="1">
                          <a:spLocks noChangeArrowheads="1"/>
                        </wps:cNvSpPr>
                        <wps:spPr bwMode="auto">
                          <a:xfrm>
                            <a:off x="392" y="855"/>
                            <a:ext cx="378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92BAEC" w14:textId="77777777" w:rsidR="00F3751D" w:rsidRPr="007D0022" w:rsidRDefault="00F3751D" w:rsidP="00F3751D">
                              <w:pPr>
                                <w:tabs>
                                  <w:tab w:val="left" w:pos="426"/>
                                </w:tabs>
                                <w:ind w:left="567"/>
                                <w:rPr>
                                  <w:rFonts w:ascii="Arial" w:hAnsi="Arial" w:cs="Arial"/>
                                  <w:sz w:val="28"/>
                                  <w:szCs w:val="28"/>
                                </w:rPr>
                              </w:pPr>
                              <w:r w:rsidRPr="007D0022">
                                <w:rPr>
                                  <w:rFonts w:ascii="Arial" w:hAnsi="Arial" w:cs="Arial"/>
                                  <w:b/>
                                  <w:sz w:val="28"/>
                                  <w:szCs w:val="28"/>
                                </w:rPr>
                                <w:t>Presse Information.</w:t>
                              </w:r>
                            </w:p>
                            <w:p w14:paraId="1E19C83A" w14:textId="77777777" w:rsidR="00F3751D" w:rsidRPr="007D0022" w:rsidRDefault="00F3751D" w:rsidP="00F3751D">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49EE644" id="_x0000_s1029" style="position:absolute;margin-left:-33pt;margin-top:-107.55pt;width:531pt;height:90pt;z-index:251658242" coordorigin="212,318" coordsize="1152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ECnvQIAANcHAAAOAAAAZHJzL2Uyb0RvYy54bWzMVclu2zAQvRfoPxC8N7K8xK4QOUizoUCX&#10;AEk/gJYoiShFskPaUvr1HZKSkzpoCqRAUB2E4TLbmzfDk9O+lWTHwQqtcpoeTSjhqtClUHVOv91d&#10;vVtRYh1TJZNa8Zzec0tP12/fnHQm41PdaFlyIGhE2awzOW2cM1mS2KLhLbNH2nCFh5WGljlcQp2U&#10;wDq03spkOpkcJ52G0oAuuLW4exEP6TrYrypeuK9VZbkjMqcYmwt/CP+N/yfrE5bVwEwjiiEM9oIo&#10;WiYUOt2bumCOkS2IJ6ZaUYC2unJHhW4TXVWi4CEHzCadHGRzDXprQi511tVmDxNCe4DTi80WX3bX&#10;YG7NDcToUfyki+8WcUk6U2ePz/26jpfJpvusS6wn2zodEu8raL0JTIn0Ad/7Pb68d6TAzePlfLac&#10;YBkKPEvT+WyCi1CBosEyeb1pOqUET2fpajy5HLTTdDEddefzoJiwLPoNsQ6x+dojmewDXvbf8Lpt&#10;mOGhDNbjcQNElBj/khLFWsTgzuf3Qfdk5kP2zvGWh5S4HrfxakDIRmSJ0ucNUzU/A9Bdw1mJ4aVe&#10;E5PYq0Y71hv5G9RPIBvhfg4wlhmw7prrlnghp4CtEsJku0/W+Wgervi6Wi1FeSWkDAuoN+cSyI5h&#10;W12FLyRwcE0q0vlSLhcRgD+aQB4MVECvv3lqhcP5IEWb09X+Ess8bJeqDNxxTMgoo7JUA44eugii&#10;6zd9qNh0LM9Gl/cILOg4DnB8odBo+ElJh6Mgp/bHlgGnRH5UWBw/N0YBRmEzCkwVqJpTR0kUz12c&#10;L1sDom7Qciy/0mfYK5UI2PpKxyiGcJGur8VbnMgHvJ2PwLwqb2fvY6uvFgvvn2Ujb2fL1dDnS2z4&#10;SMVxvLwKa30wSnuyR+fPkWrf8/8rqcJoxNcjdPTw0vnn6fE6kPDhPV7/AgAA//8DAFBLAwQUAAYA&#10;CAAAACEAHZBOQeAAAAAMAQAADwAAAGRycy9kb3ducmV2LnhtbEyPQWvCQBCF74X+h2WE3nQTxVBj&#10;NiLS9iSFaqH0tmbHJJidDdk1if++46neZt483nwv24y2ET12vnakIJ5FIJAKZ2oqFXwf36evIHzQ&#10;ZHTjCBXc0MMmf37KdGrcQF/YH0IpOIR8qhVUIbSplL6o0Go/cy0S386uszrw2pXSdHrgcNvIeRQl&#10;0uqa+EOlW9xVWFwOV6vgY9DDdhG/9fvLeXf7PS4/f/YxKvUyGbdrEAHH8G+GOz6jQ85MJ3cl40Wj&#10;YJok3CXwMI+XMQi2rFZ36cTSghWZZ/KxRP4HAAD//wMAUEsBAi0AFAAGAAgAAAAhALaDOJL+AAAA&#10;4QEAABMAAAAAAAAAAAAAAAAAAAAAAFtDb250ZW50X1R5cGVzXS54bWxQSwECLQAUAAYACAAAACEA&#10;OP0h/9YAAACUAQAACwAAAAAAAAAAAAAAAAAvAQAAX3JlbHMvLnJlbHNQSwECLQAUAAYACAAAACEA&#10;AtBAp70CAADXBwAADgAAAAAAAAAAAAAAAAAuAgAAZHJzL2Uyb0RvYy54bWxQSwECLQAUAAYACAAA&#10;ACEAHZBOQeAAAAAMAQAADwAAAAAAAAAAAAAAAAAXBQAAZHJzL2Rvd25yZXYueG1sUEsFBgAAAAAE&#10;AAQA8wAAACQGAAAAAA==&#10;">
                <v:shape id="Text Box 3" o:spid="_x0000_s1030" type="#_x0000_t202" style="position:absolute;left:212;top:318;width:1152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Zu4wAAAANsAAAAPAAAAZHJzL2Rvd25yZXYueG1sRE9Ni8Iw&#10;EL0v+B/CCN7WdD3o2jXKIlYE8bDVg8ehmW1Lm0lpYlv/vREEb/N4n7PaDKYWHbWutKzgaxqBIM6s&#10;LjlXcDknn98gnEfWWFsmBXdysFmPPlYYa9vzH3Wpz0UIYRejgsL7JpbSZQUZdFPbEAfu37YGfYBt&#10;LnWLfQg3tZxF0VwaLDk0FNjQtqCsSm9Gwb7rk1N1vZlkd8FKducTyuNSqcl4+P0B4Wnwb/HLfdBh&#10;/gKev4QD5PoBAAD//wMAUEsBAi0AFAAGAAgAAAAhANvh9svuAAAAhQEAABMAAAAAAAAAAAAAAAAA&#10;AAAAAFtDb250ZW50X1R5cGVzXS54bWxQSwECLQAUAAYACAAAACEAWvQsW78AAAAVAQAACwAAAAAA&#10;AAAAAAAAAAAfAQAAX3JlbHMvLnJlbHNQSwECLQAUAAYACAAAACEAYwWbuMAAAADbAAAADwAAAAAA&#10;AAAAAAAAAAAHAgAAZHJzL2Rvd25yZXYueG1sUEsFBgAAAAADAAMAtwAAAPQCAAAAAA==&#10;" strokeweight=".25pt">
                  <v:textbox inset="0,0,0,0">
                    <w:txbxContent>
                      <w:p w14:paraId="50B73140" w14:textId="77777777" w:rsidR="00F3751D" w:rsidRDefault="00F3751D" w:rsidP="00F3751D">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62D587F2" wp14:editId="34CD2F0C">
                              <wp:extent cx="1907116" cy="1144270"/>
                              <wp:effectExtent l="0" t="0" r="0" b="0"/>
                              <wp:docPr id="19"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1EE939F8" w14:textId="77777777" w:rsidR="00F3751D" w:rsidRPr="00A3051D" w:rsidRDefault="00F3751D" w:rsidP="00F3751D">
                        <w:pPr>
                          <w:jc w:val="right"/>
                          <w:rPr>
                            <w:b/>
                            <w:sz w:val="16"/>
                            <w:szCs w:val="16"/>
                          </w:rPr>
                        </w:pPr>
                      </w:p>
                      <w:p w14:paraId="7461B123" w14:textId="77777777" w:rsidR="00F3751D" w:rsidRPr="00A3051D" w:rsidRDefault="00F3751D" w:rsidP="00F3751D">
                        <w:r>
                          <w:br/>
                        </w:r>
                      </w:p>
                    </w:txbxContent>
                  </v:textbox>
                </v:shape>
                <v:shape id="Text Box 4" o:spid="_x0000_s1031" type="#_x0000_t202" style="position:absolute;left:392;top:855;width:378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NhYxAAAANsAAAAPAAAAZHJzL2Rvd25yZXYueG1sRI9Pb8Iw&#10;DMXvk/gOkZG4TCOFA5o6Ahr/JA7sAEOcrcZrqzVOlQRavj0+IHGz9Z7f+3m+7F2jbhRi7dnAZJyB&#10;Ii68rbk0cP7dfXyCignZYuOZDNwpwnIxeJtjbn3HR7qdUqkkhGOOBqqU2lzrWFTkMI59Syzanw8O&#10;k6yh1DZgJ+Gu0dMsm2mHNUtDhS2tKyr+T1dnYLYJ1+7I6/fNeXvAn7acXlb3izGjYf/9BSpRn17m&#10;5/XeCr7Ayi8ygF48AAAA//8DAFBLAQItABQABgAIAAAAIQDb4fbL7gAAAIUBAAATAAAAAAAAAAAA&#10;AAAAAAAAAABbQ29udGVudF9UeXBlc10ueG1sUEsBAi0AFAAGAAgAAAAhAFr0LFu/AAAAFQEAAAsA&#10;AAAAAAAAAAAAAAAAHwEAAF9yZWxzLy5yZWxzUEsBAi0AFAAGAAgAAAAhAGdU2FjEAAAA2wAAAA8A&#10;AAAAAAAAAAAAAAAABwIAAGRycy9kb3ducmV2LnhtbFBLBQYAAAAAAwADALcAAAD4AgAAAAA=&#10;" stroked="f">
                  <v:textbox inset="0,0,0,0">
                    <w:txbxContent>
                      <w:p w14:paraId="3E92BAEC" w14:textId="77777777" w:rsidR="00F3751D" w:rsidRPr="007D0022" w:rsidRDefault="00F3751D" w:rsidP="00F3751D">
                        <w:pPr>
                          <w:tabs>
                            <w:tab w:val="left" w:pos="426"/>
                          </w:tabs>
                          <w:ind w:left="567"/>
                          <w:rPr>
                            <w:rFonts w:ascii="Arial" w:hAnsi="Arial" w:cs="Arial"/>
                            <w:sz w:val="28"/>
                            <w:szCs w:val="28"/>
                          </w:rPr>
                        </w:pPr>
                        <w:r w:rsidRPr="007D0022">
                          <w:rPr>
                            <w:rFonts w:ascii="Arial" w:hAnsi="Arial" w:cs="Arial"/>
                            <w:b/>
                            <w:sz w:val="28"/>
                            <w:szCs w:val="28"/>
                          </w:rPr>
                          <w:t>Presse Information.</w:t>
                        </w:r>
                      </w:p>
                      <w:p w14:paraId="1E19C83A" w14:textId="77777777" w:rsidR="00F3751D" w:rsidRPr="007D0022" w:rsidRDefault="00F3751D" w:rsidP="00F3751D">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v:textbox>
                </v:shape>
              </v:group>
            </w:pict>
          </mc:Fallback>
        </mc:AlternateContent>
      </w:r>
    </w:p>
    <w:p w14:paraId="113BD287" w14:textId="1A178ED4" w:rsidR="00E561F9" w:rsidRPr="005F4845" w:rsidRDefault="00270D5A" w:rsidP="00024094">
      <w:pPr>
        <w:rPr>
          <w:rFonts w:ascii="Dax Offc Pro" w:hAnsi="Dax Offc Pro"/>
          <w:b/>
        </w:rPr>
      </w:pPr>
      <w:r w:rsidRPr="005F4845">
        <w:rPr>
          <w:rFonts w:ascii="Arial" w:hAnsi="Arial" w:cs="Arial"/>
          <w:b/>
        </w:rPr>
        <w:t>Bild und Bildtext</w:t>
      </w:r>
      <w:r w:rsidR="00871711" w:rsidRPr="005F4845">
        <w:rPr>
          <w:rFonts w:ascii="Arial" w:hAnsi="Arial" w:cs="Arial"/>
          <w:b/>
        </w:rPr>
        <w:t>e</w:t>
      </w:r>
      <w:r w:rsidRPr="005F4845">
        <w:rPr>
          <w:rFonts w:ascii="Arial" w:hAnsi="Arial" w:cs="Arial"/>
          <w:b/>
        </w:rPr>
        <w:t>:</w:t>
      </w:r>
    </w:p>
    <w:p w14:paraId="3CE55007" w14:textId="5A7EA6B4" w:rsidR="00E561F9" w:rsidRPr="005F4845" w:rsidRDefault="00E561F9" w:rsidP="0023428F">
      <w:pPr>
        <w:tabs>
          <w:tab w:val="left" w:pos="7200"/>
        </w:tabs>
        <w:autoSpaceDE w:val="0"/>
        <w:autoSpaceDN w:val="0"/>
        <w:adjustRightInd w:val="0"/>
        <w:spacing w:line="240" w:lineRule="atLeast"/>
        <w:ind w:right="169"/>
        <w:rPr>
          <w:rFonts w:ascii="Dax Offc Pro" w:hAnsi="Dax Offc Pro"/>
          <w:b/>
        </w:rPr>
      </w:pPr>
    </w:p>
    <w:p w14:paraId="507FDF74" w14:textId="6B9C0800" w:rsidR="0023428F" w:rsidRPr="005F4845" w:rsidRDefault="00464919" w:rsidP="0023428F">
      <w:pPr>
        <w:tabs>
          <w:tab w:val="left" w:pos="7200"/>
        </w:tabs>
        <w:autoSpaceDE w:val="0"/>
        <w:autoSpaceDN w:val="0"/>
        <w:adjustRightInd w:val="0"/>
        <w:spacing w:line="240" w:lineRule="atLeast"/>
        <w:ind w:right="169"/>
        <w:rPr>
          <w:rFonts w:ascii="Dax Offc Pro" w:hAnsi="Dax Offc Pro"/>
          <w:b/>
        </w:rPr>
      </w:pPr>
      <w:r w:rsidRPr="00031BF4">
        <w:rPr>
          <w:rFonts w:ascii="Dax Offc Pro" w:hAnsi="Dax Offc Pro"/>
          <w:b/>
          <w:noProof/>
        </w:rPr>
        <mc:AlternateContent>
          <mc:Choice Requires="wps">
            <w:drawing>
              <wp:anchor distT="0" distB="0" distL="114300" distR="114300" simplePos="0" relativeHeight="251658241" behindDoc="0" locked="0" layoutInCell="1" allowOverlap="1" wp14:anchorId="513ED9D7" wp14:editId="74B0EDCC">
                <wp:simplePos x="0" y="0"/>
                <wp:positionH relativeFrom="margin">
                  <wp:align>left</wp:align>
                </wp:positionH>
                <wp:positionV relativeFrom="paragraph">
                  <wp:posOffset>9723</wp:posOffset>
                </wp:positionV>
                <wp:extent cx="1860487" cy="1267485"/>
                <wp:effectExtent l="0" t="0" r="26035" b="27940"/>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0487" cy="1267485"/>
                        </a:xfrm>
                        <a:prstGeom prst="rect">
                          <a:avLst/>
                        </a:prstGeom>
                        <a:pattFill prst="pct5">
                          <a:fgClr>
                            <a:srgbClr val="FFFFFF"/>
                          </a:fgClr>
                          <a:bgClr>
                            <a:schemeClr val="bg1"/>
                          </a:bgClr>
                        </a:pattFill>
                        <a:ln w="9525">
                          <a:solidFill>
                            <a:srgbClr val="000000"/>
                          </a:solidFill>
                          <a:miter lim="800000"/>
                          <a:headEnd/>
                          <a:tailEnd/>
                        </a:ln>
                      </wps:spPr>
                      <wps:txbx>
                        <w:txbxContent>
                          <w:p w14:paraId="40511D45" w14:textId="3469A851" w:rsidR="0023428F" w:rsidRDefault="00070A63" w:rsidP="0023428F">
                            <w:r>
                              <w:rPr>
                                <w:noProof/>
                              </w:rPr>
                              <w:drawing>
                                <wp:inline distT="0" distB="0" distL="0" distR="0" wp14:anchorId="546AF1B5" wp14:editId="45DE98A8">
                                  <wp:extent cx="1894721" cy="1263147"/>
                                  <wp:effectExtent l="0" t="0" r="0" b="0"/>
                                  <wp:docPr id="149377899"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77899" name="Grafik 149377899"/>
                                          <pic:cNvPicPr/>
                                        </pic:nvPicPr>
                                        <pic:blipFill>
                                          <a:blip r:embed="rId14">
                                            <a:extLst>
                                              <a:ext uri="{28A0092B-C50C-407E-A947-70E740481C1C}">
                                                <a14:useLocalDpi xmlns:a14="http://schemas.microsoft.com/office/drawing/2010/main" val="0"/>
                                              </a:ext>
                                            </a:extLst>
                                          </a:blip>
                                          <a:stretch>
                                            <a:fillRect/>
                                          </a:stretch>
                                        </pic:blipFill>
                                        <pic:spPr>
                                          <a:xfrm>
                                            <a:off x="0" y="0"/>
                                            <a:ext cx="1904732" cy="1269821"/>
                                          </a:xfrm>
                                          <a:prstGeom prst="rect">
                                            <a:avLst/>
                                          </a:prstGeom>
                                        </pic:spPr>
                                      </pic:pic>
                                    </a:graphicData>
                                  </a:graphic>
                                </wp:inline>
                              </w:drawing>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3ED9D7" id="Textfeld 2" o:spid="_x0000_s1032" type="#_x0000_t202" style="position:absolute;margin-left:0;margin-top:.75pt;width:146.5pt;height:99.8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64gLAIAAF8EAAAOAAAAZHJzL2Uyb0RvYy54bWysVFFv0zAQfkfiP1h+Z2mrdivR0ml0FCGN&#10;gTT4ARfHSSwcn7HdJuPXc3bSDNgbIg/WJf78fXf3+XJ9M3SanaTzCk3BlxcLzqQRWCnTFPzb18Ob&#10;LWc+gKlAo5EFf5Ke3+xev7rubS5X2KKupGNEYnze24K3Idg8y7xoZQf+Aq00tFmj6yDQq2uyykFP&#10;7J3OVovFZdajq6xDIb2nr3fjJt8l/rqWInyuay8D0wWn3EJaXVrLuGa7a8gbB7ZVYkoD/iGLDpQh&#10;0ZnqDgKwo1MvqDolHHqsw4XALsO6VkKmGqia5eKvah5bsDLVQs3xdm6T/3+04uH0aL84FoZ3OJCB&#10;qQhv71F898zgvgXTyFvnsG8lVCS8jC3Leuvz6Whstc99JCn7T1iRyXAMmIiG2nWxK1QnI3Yy4Glu&#10;uhwCE1Fye7lYb684E7S3XF1erbebpAH5+bh1PnyQ2LEYFNyRq4keTvc+xHQgP0OimoUQDkrrCW5F&#10;2CR43ey1iwDvmpJCdgK6FYf0TIozpJyx8SbKGV02YwMgnxBRe9KL1NqwvuBvN6tR0qNWVczlhewi&#10;PZPsH7BOBRoJrbqCb2cQ5LH/702VLmwApceY5LWZDIkejG6EoRyYqgq+jgLRnxKrJ3LI4TgBNLEU&#10;tOh+ctbT7S+4/3EEJznTHw25HEflHLhzUJ4DMIKOFjxwNob7kEYqFmnwltyvVfLlWXlKkW5xsmua&#10;uDgmv78n1PN/YfcLAAD//wMAUEsDBBQABgAIAAAAIQDiFR092wAAAAYBAAAPAAAAZHJzL2Rvd25y&#10;ZXYueG1sTI9BT8MwDIXvSPyHyEi7sbSbhqA0naZJnJAmNrjsljamKTRO1SRr9+8xJ7j5+VnP3yu3&#10;s+vFBcfQeVKQLzMQSI03HbUKPt5f7h9BhKjJ6N4TKrhigG11e1PqwviJjng5xVZwCIVCK7AxDoWU&#10;obHodFj6AYm9Tz86HVmOrTSjnjjc9XKVZQ/S6Y74g9UD7i0236fkFDTpbXodDnn6up7r+riZ0tmm&#10;g1KLu3n3DCLiHP+O4Ref0aFiptonMkH0CrhI5O0GBJurpzXrmocsz0FWpfyPX/0AAAD//wMAUEsB&#10;Ai0AFAAGAAgAAAAhALaDOJL+AAAA4QEAABMAAAAAAAAAAAAAAAAAAAAAAFtDb250ZW50X1R5cGVz&#10;XS54bWxQSwECLQAUAAYACAAAACEAOP0h/9YAAACUAQAACwAAAAAAAAAAAAAAAAAvAQAAX3JlbHMv&#10;LnJlbHNQSwECLQAUAAYACAAAACEAIUOuICwCAABfBAAADgAAAAAAAAAAAAAAAAAuAgAAZHJzL2Uy&#10;b0RvYy54bWxQSwECLQAUAAYACAAAACEA4hUdPdsAAAAGAQAADwAAAAAAAAAAAAAAAACGBAAAZHJz&#10;L2Rvd25yZXYueG1sUEsFBgAAAAAEAAQA8wAAAI4FAAAAAA==&#10;">
                <v:fill r:id="rId15" o:title="" color2="white [3212]" type="pattern"/>
                <v:textbox inset="0,0,0,0">
                  <w:txbxContent>
                    <w:p w14:paraId="40511D45" w14:textId="3469A851" w:rsidR="0023428F" w:rsidRDefault="00070A63" w:rsidP="0023428F">
                      <w:r>
                        <w:rPr>
                          <w:noProof/>
                        </w:rPr>
                        <w:drawing>
                          <wp:inline distT="0" distB="0" distL="0" distR="0" wp14:anchorId="546AF1B5" wp14:editId="45DE98A8">
                            <wp:extent cx="1894721" cy="1263147"/>
                            <wp:effectExtent l="0" t="0" r="0" b="0"/>
                            <wp:docPr id="149377899"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77899" name="Grafik 149377899"/>
                                    <pic:cNvPicPr/>
                                  </pic:nvPicPr>
                                  <pic:blipFill>
                                    <a:blip r:embed="rId16">
                                      <a:extLst>
                                        <a:ext uri="{28A0092B-C50C-407E-A947-70E740481C1C}">
                                          <a14:useLocalDpi xmlns:a14="http://schemas.microsoft.com/office/drawing/2010/main" val="0"/>
                                        </a:ext>
                                      </a:extLst>
                                    </a:blip>
                                    <a:stretch>
                                      <a:fillRect/>
                                    </a:stretch>
                                  </pic:blipFill>
                                  <pic:spPr>
                                    <a:xfrm>
                                      <a:off x="0" y="0"/>
                                      <a:ext cx="1904732" cy="1269821"/>
                                    </a:xfrm>
                                    <a:prstGeom prst="rect">
                                      <a:avLst/>
                                    </a:prstGeom>
                                  </pic:spPr>
                                </pic:pic>
                              </a:graphicData>
                            </a:graphic>
                          </wp:inline>
                        </w:drawing>
                      </w:r>
                    </w:p>
                  </w:txbxContent>
                </v:textbox>
                <w10:wrap anchorx="margin"/>
              </v:shape>
            </w:pict>
          </mc:Fallback>
        </mc:AlternateContent>
      </w:r>
    </w:p>
    <w:p w14:paraId="54AC3E14" w14:textId="0122A70F" w:rsidR="0023428F" w:rsidRPr="005F4845" w:rsidRDefault="0023428F" w:rsidP="0023428F">
      <w:pPr>
        <w:tabs>
          <w:tab w:val="left" w:pos="7200"/>
        </w:tabs>
        <w:autoSpaceDE w:val="0"/>
        <w:autoSpaceDN w:val="0"/>
        <w:adjustRightInd w:val="0"/>
        <w:spacing w:line="240" w:lineRule="atLeast"/>
        <w:ind w:right="169"/>
        <w:rPr>
          <w:rFonts w:ascii="Dax Offc Pro" w:hAnsi="Dax Offc Pro"/>
          <w:b/>
        </w:rPr>
      </w:pPr>
    </w:p>
    <w:p w14:paraId="6ED67668" w14:textId="048B97C5" w:rsidR="0023428F" w:rsidRPr="005F4845" w:rsidRDefault="0023428F" w:rsidP="0023428F">
      <w:pPr>
        <w:tabs>
          <w:tab w:val="left" w:pos="7200"/>
        </w:tabs>
        <w:autoSpaceDE w:val="0"/>
        <w:autoSpaceDN w:val="0"/>
        <w:adjustRightInd w:val="0"/>
        <w:spacing w:line="240" w:lineRule="atLeast"/>
        <w:ind w:right="169"/>
        <w:rPr>
          <w:rFonts w:ascii="Dax Offc Pro" w:hAnsi="Dax Offc Pro"/>
          <w:b/>
        </w:rPr>
      </w:pPr>
    </w:p>
    <w:p w14:paraId="34895843" w14:textId="2012A9B6" w:rsidR="0023428F" w:rsidRPr="005F4845" w:rsidRDefault="0023428F" w:rsidP="0023428F">
      <w:pPr>
        <w:tabs>
          <w:tab w:val="left" w:pos="7200"/>
        </w:tabs>
        <w:autoSpaceDE w:val="0"/>
        <w:autoSpaceDN w:val="0"/>
        <w:adjustRightInd w:val="0"/>
        <w:spacing w:line="240" w:lineRule="atLeast"/>
        <w:ind w:right="169"/>
        <w:rPr>
          <w:rFonts w:ascii="Dax Offc Pro" w:hAnsi="Dax Offc Pro"/>
          <w:b/>
        </w:rPr>
      </w:pPr>
    </w:p>
    <w:p w14:paraId="140BCC26" w14:textId="57B4EE71" w:rsidR="0023428F" w:rsidRPr="005F4845" w:rsidRDefault="0023428F" w:rsidP="0023428F">
      <w:pPr>
        <w:tabs>
          <w:tab w:val="left" w:pos="7200"/>
        </w:tabs>
        <w:autoSpaceDE w:val="0"/>
        <w:autoSpaceDN w:val="0"/>
        <w:adjustRightInd w:val="0"/>
        <w:spacing w:line="240" w:lineRule="atLeast"/>
        <w:ind w:right="169"/>
        <w:rPr>
          <w:rFonts w:ascii="Dax Offc Pro" w:hAnsi="Dax Offc Pro"/>
          <w:b/>
        </w:rPr>
      </w:pPr>
    </w:p>
    <w:p w14:paraId="23A37E10" w14:textId="2D8A7CF0" w:rsidR="0023428F" w:rsidRPr="005F4845" w:rsidRDefault="0023428F" w:rsidP="0023428F">
      <w:pPr>
        <w:tabs>
          <w:tab w:val="left" w:pos="7200"/>
        </w:tabs>
        <w:autoSpaceDE w:val="0"/>
        <w:autoSpaceDN w:val="0"/>
        <w:adjustRightInd w:val="0"/>
        <w:spacing w:line="240" w:lineRule="atLeast"/>
        <w:ind w:right="169"/>
        <w:rPr>
          <w:rFonts w:ascii="Dax Offc Pro" w:hAnsi="Dax Offc Pro"/>
          <w:b/>
        </w:rPr>
      </w:pPr>
    </w:p>
    <w:p w14:paraId="5227DE63" w14:textId="59DB7B2B" w:rsidR="0023428F" w:rsidRPr="005F4845" w:rsidRDefault="0023428F" w:rsidP="0023428F">
      <w:pPr>
        <w:tabs>
          <w:tab w:val="left" w:pos="7200"/>
        </w:tabs>
        <w:autoSpaceDE w:val="0"/>
        <w:autoSpaceDN w:val="0"/>
        <w:adjustRightInd w:val="0"/>
        <w:spacing w:line="240" w:lineRule="atLeast"/>
        <w:ind w:right="169"/>
        <w:rPr>
          <w:rFonts w:ascii="Dax Offc Pro" w:hAnsi="Dax Offc Pro"/>
          <w:b/>
        </w:rPr>
      </w:pPr>
    </w:p>
    <w:p w14:paraId="7D682A4C" w14:textId="1157A3AC" w:rsidR="0023428F" w:rsidRPr="005F4845" w:rsidRDefault="0023428F" w:rsidP="003A6C76">
      <w:pPr>
        <w:tabs>
          <w:tab w:val="left" w:pos="7200"/>
        </w:tabs>
        <w:autoSpaceDE w:val="0"/>
        <w:autoSpaceDN w:val="0"/>
        <w:adjustRightInd w:val="0"/>
        <w:spacing w:line="360" w:lineRule="exact"/>
        <w:ind w:right="169"/>
        <w:rPr>
          <w:rFonts w:ascii="Arial" w:hAnsi="Arial" w:cs="Arial"/>
          <w:sz w:val="22"/>
          <w:szCs w:val="22"/>
        </w:rPr>
      </w:pPr>
      <w:r w:rsidRPr="005F4845">
        <w:rPr>
          <w:rFonts w:ascii="Arial" w:hAnsi="Arial" w:cs="Arial"/>
          <w:sz w:val="22"/>
          <w:szCs w:val="22"/>
        </w:rPr>
        <w:t>Bildnr.</w:t>
      </w:r>
      <w:r w:rsidR="00B61721" w:rsidRPr="005F4845">
        <w:rPr>
          <w:rFonts w:ascii="Arial" w:hAnsi="Arial" w:cs="Arial"/>
          <w:sz w:val="22"/>
          <w:szCs w:val="22"/>
        </w:rPr>
        <w:t xml:space="preserve"> </w:t>
      </w:r>
      <w:r w:rsidR="007E72D1" w:rsidRPr="007E72D1">
        <w:rPr>
          <w:rFonts w:ascii="Arial" w:hAnsi="Arial" w:cs="Arial"/>
          <w:sz w:val="22"/>
          <w:szCs w:val="22"/>
        </w:rPr>
        <w:t>N20_25</w:t>
      </w:r>
      <w:r w:rsidR="008E3C6E" w:rsidRPr="005F4845">
        <w:rPr>
          <w:rFonts w:ascii="Arial" w:hAnsi="Arial" w:cs="Arial"/>
          <w:sz w:val="22"/>
          <w:szCs w:val="22"/>
        </w:rPr>
        <w:t>_BR4600_Application_15</w:t>
      </w:r>
      <w:r w:rsidR="008D6C7F" w:rsidRPr="005F4845">
        <w:rPr>
          <w:rFonts w:ascii="Arial" w:hAnsi="Arial" w:cs="Arial"/>
          <w:sz w:val="22"/>
          <w:szCs w:val="22"/>
        </w:rPr>
        <w:t>.</w:t>
      </w:r>
      <w:r w:rsidR="00DA4B7F" w:rsidRPr="005F4845">
        <w:rPr>
          <w:rFonts w:ascii="Arial" w:hAnsi="Arial" w:cs="Arial"/>
          <w:sz w:val="22"/>
          <w:szCs w:val="22"/>
        </w:rPr>
        <w:t>jpg</w:t>
      </w:r>
    </w:p>
    <w:p w14:paraId="5F0E19C9" w14:textId="77777777" w:rsidR="00871711" w:rsidRPr="005F4845" w:rsidRDefault="00871711" w:rsidP="003A6C76">
      <w:pPr>
        <w:tabs>
          <w:tab w:val="left" w:pos="7200"/>
        </w:tabs>
        <w:autoSpaceDE w:val="0"/>
        <w:autoSpaceDN w:val="0"/>
        <w:adjustRightInd w:val="0"/>
        <w:spacing w:line="360" w:lineRule="exact"/>
        <w:ind w:right="169"/>
        <w:rPr>
          <w:rFonts w:ascii="Arial" w:hAnsi="Arial" w:cs="Arial"/>
          <w:sz w:val="16"/>
          <w:szCs w:val="16"/>
        </w:rPr>
      </w:pPr>
    </w:p>
    <w:p w14:paraId="5FD72E14" w14:textId="61E6B4D9" w:rsidR="00070A63" w:rsidRDefault="00C34FD1" w:rsidP="001B3A39">
      <w:pPr>
        <w:pStyle w:val="StandardWeb"/>
        <w:shd w:val="clear" w:color="auto" w:fill="FFFFFF"/>
        <w:spacing w:before="0" w:beforeAutospacing="0" w:after="0" w:afterAutospacing="0" w:line="320" w:lineRule="exact"/>
        <w:rPr>
          <w:rFonts w:ascii="Arial" w:hAnsi="Arial" w:cs="Arial"/>
          <w:b/>
          <w:bCs/>
          <w:iCs/>
          <w:sz w:val="22"/>
          <w:szCs w:val="22"/>
        </w:rPr>
      </w:pPr>
      <w:r w:rsidRPr="00E320E4">
        <w:rPr>
          <w:rFonts w:ascii="Arial" w:hAnsi="Arial" w:cs="Arial"/>
          <w:b/>
          <w:bCs/>
          <w:iCs/>
          <w:sz w:val="22"/>
          <w:szCs w:val="22"/>
        </w:rPr>
        <w:t>D</w:t>
      </w:r>
      <w:r w:rsidR="0050234D" w:rsidRPr="00E320E4">
        <w:rPr>
          <w:rFonts w:ascii="Arial" w:hAnsi="Arial" w:cs="Arial"/>
          <w:b/>
          <w:bCs/>
          <w:iCs/>
          <w:sz w:val="22"/>
          <w:szCs w:val="22"/>
        </w:rPr>
        <w:t xml:space="preserve">er neue Horizontal-Kommissionierer Linde N20 bis N25 </w:t>
      </w:r>
      <w:r w:rsidR="00F736A3" w:rsidRPr="00E320E4">
        <w:rPr>
          <w:rFonts w:ascii="Arial" w:hAnsi="Arial" w:cs="Arial"/>
          <w:b/>
          <w:bCs/>
          <w:iCs/>
          <w:sz w:val="22"/>
          <w:szCs w:val="22"/>
        </w:rPr>
        <w:t xml:space="preserve">überzeugt durch </w:t>
      </w:r>
      <w:r w:rsidR="00BF28BB" w:rsidRPr="00E320E4">
        <w:rPr>
          <w:rFonts w:ascii="Arial" w:hAnsi="Arial" w:cs="Arial"/>
          <w:b/>
          <w:bCs/>
          <w:iCs/>
          <w:sz w:val="22"/>
          <w:szCs w:val="22"/>
        </w:rPr>
        <w:t xml:space="preserve">die kurze Antriebs- und Bedieneinheit. </w:t>
      </w:r>
      <w:r w:rsidR="0025718C" w:rsidRPr="00E320E4">
        <w:rPr>
          <w:rFonts w:ascii="Arial" w:hAnsi="Arial" w:cs="Arial"/>
          <w:b/>
          <w:bCs/>
          <w:iCs/>
          <w:sz w:val="22"/>
          <w:szCs w:val="22"/>
        </w:rPr>
        <w:t>Der</w:t>
      </w:r>
      <w:r w:rsidRPr="00E320E4">
        <w:rPr>
          <w:rFonts w:ascii="Arial" w:hAnsi="Arial" w:cs="Arial"/>
          <w:b/>
          <w:bCs/>
          <w:iCs/>
          <w:sz w:val="22"/>
          <w:szCs w:val="22"/>
        </w:rPr>
        <w:t xml:space="preserve"> Batterieraum </w:t>
      </w:r>
      <w:r w:rsidR="00020BD6" w:rsidRPr="00E320E4">
        <w:rPr>
          <w:rFonts w:ascii="Arial" w:hAnsi="Arial" w:cs="Arial"/>
          <w:b/>
          <w:bCs/>
          <w:iCs/>
          <w:sz w:val="22"/>
          <w:szCs w:val="22"/>
        </w:rPr>
        <w:t xml:space="preserve">ist </w:t>
      </w:r>
      <w:r w:rsidRPr="00E320E4">
        <w:rPr>
          <w:rFonts w:ascii="Arial" w:hAnsi="Arial" w:cs="Arial"/>
          <w:b/>
          <w:bCs/>
          <w:iCs/>
          <w:sz w:val="22"/>
          <w:szCs w:val="22"/>
        </w:rPr>
        <w:t>hinter dem Fahrerstand</w:t>
      </w:r>
      <w:r w:rsidR="00020BD6" w:rsidRPr="00E320E4">
        <w:rPr>
          <w:rFonts w:ascii="Arial" w:hAnsi="Arial" w:cs="Arial"/>
          <w:b/>
          <w:bCs/>
          <w:iCs/>
          <w:sz w:val="22"/>
          <w:szCs w:val="22"/>
        </w:rPr>
        <w:t>, wodurch</w:t>
      </w:r>
      <w:r w:rsidRPr="00E320E4">
        <w:rPr>
          <w:rFonts w:ascii="Arial" w:hAnsi="Arial" w:cs="Arial"/>
          <w:b/>
          <w:bCs/>
          <w:iCs/>
          <w:sz w:val="22"/>
          <w:szCs w:val="22"/>
        </w:rPr>
        <w:t xml:space="preserve"> der Fahrer optimale Sicht</w:t>
      </w:r>
      <w:r w:rsidR="00020BD6" w:rsidRPr="00E320E4">
        <w:rPr>
          <w:rFonts w:ascii="Arial" w:hAnsi="Arial" w:cs="Arial"/>
          <w:b/>
          <w:bCs/>
          <w:iCs/>
          <w:sz w:val="22"/>
          <w:szCs w:val="22"/>
        </w:rPr>
        <w:t xml:space="preserve"> hat</w:t>
      </w:r>
      <w:r w:rsidRPr="00E320E4">
        <w:rPr>
          <w:rFonts w:ascii="Arial" w:hAnsi="Arial" w:cs="Arial"/>
          <w:b/>
          <w:bCs/>
          <w:iCs/>
          <w:sz w:val="22"/>
          <w:szCs w:val="22"/>
        </w:rPr>
        <w:t>, wenn er von einem Regalgang in den nächsten abbiegt.</w:t>
      </w:r>
      <w:r w:rsidR="004509E0" w:rsidRPr="00C34FD1">
        <w:rPr>
          <w:rFonts w:ascii="Arial" w:hAnsi="Arial" w:cs="Arial"/>
          <w:b/>
          <w:bCs/>
          <w:iCs/>
          <w:sz w:val="22"/>
          <w:szCs w:val="22"/>
        </w:rPr>
        <w:t xml:space="preserve"> </w:t>
      </w:r>
    </w:p>
    <w:p w14:paraId="35F8B700" w14:textId="77777777" w:rsidR="001B3A39" w:rsidRPr="001B3A39" w:rsidRDefault="001B3A39" w:rsidP="001B3A39">
      <w:pPr>
        <w:pStyle w:val="StandardWeb"/>
        <w:shd w:val="clear" w:color="auto" w:fill="FFFFFF"/>
        <w:spacing w:before="0" w:beforeAutospacing="0" w:after="0" w:afterAutospacing="0" w:line="320" w:lineRule="exact"/>
        <w:rPr>
          <w:rFonts w:ascii="Arial" w:hAnsi="Arial" w:cs="Arial"/>
          <w:b/>
          <w:bCs/>
          <w:iCs/>
          <w:sz w:val="16"/>
          <w:szCs w:val="16"/>
        </w:rPr>
      </w:pPr>
    </w:p>
    <w:p w14:paraId="5C29338A" w14:textId="77777777" w:rsidR="001B3A39" w:rsidRPr="001B3A39" w:rsidRDefault="001B3A39" w:rsidP="001B3A39">
      <w:pPr>
        <w:pStyle w:val="StandardWeb"/>
        <w:shd w:val="clear" w:color="auto" w:fill="FFFFFF"/>
        <w:spacing w:before="0" w:beforeAutospacing="0" w:after="0" w:afterAutospacing="0" w:line="320" w:lineRule="exact"/>
        <w:rPr>
          <w:rFonts w:ascii="Arial" w:hAnsi="Arial" w:cs="Arial"/>
          <w:b/>
          <w:bCs/>
          <w:iCs/>
          <w:sz w:val="16"/>
          <w:szCs w:val="16"/>
        </w:rPr>
      </w:pPr>
    </w:p>
    <w:p w14:paraId="39576B87" w14:textId="77777777" w:rsidR="00070A63" w:rsidRPr="00C34FD1" w:rsidRDefault="00070A63" w:rsidP="00070A63">
      <w:pPr>
        <w:tabs>
          <w:tab w:val="left" w:pos="7200"/>
        </w:tabs>
        <w:autoSpaceDE w:val="0"/>
        <w:autoSpaceDN w:val="0"/>
        <w:adjustRightInd w:val="0"/>
        <w:spacing w:line="240" w:lineRule="atLeast"/>
        <w:ind w:right="169"/>
        <w:rPr>
          <w:rFonts w:ascii="Dax Offc Pro" w:hAnsi="Dax Offc Pro"/>
          <w:b/>
        </w:rPr>
      </w:pPr>
      <w:r w:rsidRPr="00031BF4">
        <w:rPr>
          <w:rFonts w:ascii="Dax Offc Pro" w:hAnsi="Dax Offc Pro"/>
          <w:b/>
          <w:noProof/>
        </w:rPr>
        <mc:AlternateContent>
          <mc:Choice Requires="wps">
            <w:drawing>
              <wp:anchor distT="0" distB="0" distL="114300" distR="114300" simplePos="0" relativeHeight="251658243" behindDoc="0" locked="0" layoutInCell="1" allowOverlap="1" wp14:anchorId="08C3FF63" wp14:editId="1094C6F4">
                <wp:simplePos x="0" y="0"/>
                <wp:positionH relativeFrom="margin">
                  <wp:align>left</wp:align>
                </wp:positionH>
                <wp:positionV relativeFrom="paragraph">
                  <wp:posOffset>9723</wp:posOffset>
                </wp:positionV>
                <wp:extent cx="1860487" cy="1267485"/>
                <wp:effectExtent l="0" t="0" r="26035" b="27940"/>
                <wp:wrapNone/>
                <wp:docPr id="110114735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0487" cy="1267485"/>
                        </a:xfrm>
                        <a:prstGeom prst="rect">
                          <a:avLst/>
                        </a:prstGeom>
                        <a:pattFill prst="pct5">
                          <a:fgClr>
                            <a:srgbClr val="FFFFFF"/>
                          </a:fgClr>
                          <a:bgClr>
                            <a:schemeClr val="bg1"/>
                          </a:bgClr>
                        </a:pattFill>
                        <a:ln w="9525">
                          <a:solidFill>
                            <a:srgbClr val="000000"/>
                          </a:solidFill>
                          <a:miter lim="800000"/>
                          <a:headEnd/>
                          <a:tailEnd/>
                        </a:ln>
                      </wps:spPr>
                      <wps:txbx>
                        <w:txbxContent>
                          <w:p w14:paraId="5C3F63CA" w14:textId="2D172843" w:rsidR="00070A63" w:rsidRDefault="00070A63" w:rsidP="00070A63">
                            <w:r>
                              <w:rPr>
                                <w:noProof/>
                              </w:rPr>
                              <w:drawing>
                                <wp:inline distT="0" distB="0" distL="0" distR="0" wp14:anchorId="6C706416" wp14:editId="25DEAA80">
                                  <wp:extent cx="1895476" cy="1263650"/>
                                  <wp:effectExtent l="0" t="0" r="9525" b="0"/>
                                  <wp:docPr id="2127091425"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091425" name="Grafik 2127091425"/>
                                          <pic:cNvPicPr/>
                                        </pic:nvPicPr>
                                        <pic:blipFill>
                                          <a:blip r:embed="rId17">
                                            <a:extLst>
                                              <a:ext uri="{28A0092B-C50C-407E-A947-70E740481C1C}">
                                                <a14:useLocalDpi xmlns:a14="http://schemas.microsoft.com/office/drawing/2010/main" val="0"/>
                                              </a:ext>
                                            </a:extLst>
                                          </a:blip>
                                          <a:stretch>
                                            <a:fillRect/>
                                          </a:stretch>
                                        </pic:blipFill>
                                        <pic:spPr>
                                          <a:xfrm>
                                            <a:off x="0" y="0"/>
                                            <a:ext cx="1896489" cy="1264325"/>
                                          </a:xfrm>
                                          <a:prstGeom prst="rect">
                                            <a:avLst/>
                                          </a:prstGeom>
                                        </pic:spPr>
                                      </pic:pic>
                                    </a:graphicData>
                                  </a:graphic>
                                </wp:inline>
                              </w:drawing>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8C3FF63" id="_x0000_s1033" type="#_x0000_t202" style="position:absolute;margin-left:0;margin-top:.75pt;width:146.5pt;height:99.8pt;z-index:251658243;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R7/LAIAAF8EAAAOAAAAZHJzL2Uyb0RvYy54bWysVMFu1DAQvSPxD5bvNNlVd7tEzVZlSxFS&#10;KUiFD5g4TmLheIztblK+nrGTTYHeEDlYk/j5vZl5nlxejb1mR+m8QlPy1VnOmTQCa2Xakn/7evtm&#10;x5kPYGrQaGTJn6TnV/vXry4HW8g1dqhr6RiRGF8MtuRdCLbIMi862YM/QysNbTboegj06tqsdjAQ&#10;e6+zdZ5vswFdbR0K6T19vZk2+T7xN40U4XPTeBmYLjnlFtLq0lrFNdtfQtE6sJ0ScxrwD1n0oAyJ&#10;LlQ3EIA9OvWCqlfCoccmnAnsM2waJWSqgapZ5X9V89CBlakWao63S5v8/6MV98cH+8WxML7DkQxM&#10;RXh7h+K7ZwYPHZhWXjuHQyehJuFVbFk2WF/MR2OrfeEjSTV8wppMhseAiWhsXB+7QnUyYicDnpam&#10;yzEwESV32/x8d8GZoL3VentxvtskDShOx63z4YPEnsWg5I5cTfRwvPMhpgPFCRLVLIRwq7Se4VaE&#10;TYI37UG7CPCurShkR6BbcZueWXGBVAs23kS5oKt2agAUMyJqz3qRWhs2lPztZj1JetSqjrm8kM3T&#10;M8v+AetVoJHQqi/5bgFBEfv/3tTpwgZQeopJXpvZkOjB5EYYq5GpuuSpk9GfCusncsjhNAE0sRR0&#10;6H5yNtDtL7n/8QhOcqY/GnI5jsopcKegOgVgBB0teeBsCg8hjVQs0uA1ud+o5Muz8pwi3eJk1zxx&#10;cUx+f0+o5//C/hcAAAD//wMAUEsDBBQABgAIAAAAIQDiFR092wAAAAYBAAAPAAAAZHJzL2Rvd25y&#10;ZXYueG1sTI9BT8MwDIXvSPyHyEi7sbSbhqA0naZJnJAmNrjsljamKTRO1SRr9+8xJ7j5+VnP3yu3&#10;s+vFBcfQeVKQLzMQSI03HbUKPt5f7h9BhKjJ6N4TKrhigG11e1PqwviJjng5xVZwCIVCK7AxDoWU&#10;obHodFj6AYm9Tz86HVmOrTSjnjjc9XKVZQ/S6Y74g9UD7i0236fkFDTpbXodDnn6up7r+riZ0tmm&#10;g1KLu3n3DCLiHP+O4Ref0aFiptonMkH0CrhI5O0GBJurpzXrmocsz0FWpfyPX/0AAAD//wMAUEsB&#10;Ai0AFAAGAAgAAAAhALaDOJL+AAAA4QEAABMAAAAAAAAAAAAAAAAAAAAAAFtDb250ZW50X1R5cGVz&#10;XS54bWxQSwECLQAUAAYACAAAACEAOP0h/9YAAACUAQAACwAAAAAAAAAAAAAAAAAvAQAAX3JlbHMv&#10;LnJlbHNQSwECLQAUAAYACAAAACEAXdUe/ywCAABfBAAADgAAAAAAAAAAAAAAAAAuAgAAZHJzL2Uy&#10;b0RvYy54bWxQSwECLQAUAAYACAAAACEA4hUdPdsAAAAGAQAADwAAAAAAAAAAAAAAAACGBAAAZHJz&#10;L2Rvd25yZXYueG1sUEsFBgAAAAAEAAQA8wAAAI4FAAAAAA==&#10;">
                <v:fill r:id="rId15" o:title="" color2="white [3212]" type="pattern"/>
                <v:textbox inset="0,0,0,0">
                  <w:txbxContent>
                    <w:p w14:paraId="5C3F63CA" w14:textId="2D172843" w:rsidR="00070A63" w:rsidRDefault="00070A63" w:rsidP="00070A63">
                      <w:r>
                        <w:rPr>
                          <w:noProof/>
                        </w:rPr>
                        <w:drawing>
                          <wp:inline distT="0" distB="0" distL="0" distR="0" wp14:anchorId="6C706416" wp14:editId="25DEAA80">
                            <wp:extent cx="1895476" cy="1263650"/>
                            <wp:effectExtent l="0" t="0" r="9525" b="0"/>
                            <wp:docPr id="2127091425"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091425" name="Grafik 2127091425"/>
                                    <pic:cNvPicPr/>
                                  </pic:nvPicPr>
                                  <pic:blipFill>
                                    <a:blip r:embed="rId18">
                                      <a:extLst>
                                        <a:ext uri="{28A0092B-C50C-407E-A947-70E740481C1C}">
                                          <a14:useLocalDpi xmlns:a14="http://schemas.microsoft.com/office/drawing/2010/main" val="0"/>
                                        </a:ext>
                                      </a:extLst>
                                    </a:blip>
                                    <a:stretch>
                                      <a:fillRect/>
                                    </a:stretch>
                                  </pic:blipFill>
                                  <pic:spPr>
                                    <a:xfrm>
                                      <a:off x="0" y="0"/>
                                      <a:ext cx="1896489" cy="1264325"/>
                                    </a:xfrm>
                                    <a:prstGeom prst="rect">
                                      <a:avLst/>
                                    </a:prstGeom>
                                  </pic:spPr>
                                </pic:pic>
                              </a:graphicData>
                            </a:graphic>
                          </wp:inline>
                        </w:drawing>
                      </w:r>
                    </w:p>
                  </w:txbxContent>
                </v:textbox>
                <w10:wrap anchorx="margin"/>
              </v:shape>
            </w:pict>
          </mc:Fallback>
        </mc:AlternateContent>
      </w:r>
    </w:p>
    <w:p w14:paraId="69C4E51E" w14:textId="77777777" w:rsidR="00070A63" w:rsidRPr="00C34FD1" w:rsidRDefault="00070A63" w:rsidP="00070A63">
      <w:pPr>
        <w:tabs>
          <w:tab w:val="left" w:pos="7200"/>
        </w:tabs>
        <w:autoSpaceDE w:val="0"/>
        <w:autoSpaceDN w:val="0"/>
        <w:adjustRightInd w:val="0"/>
        <w:spacing w:line="240" w:lineRule="atLeast"/>
        <w:ind w:right="169"/>
        <w:rPr>
          <w:rFonts w:ascii="Dax Offc Pro" w:hAnsi="Dax Offc Pro"/>
          <w:b/>
        </w:rPr>
      </w:pPr>
    </w:p>
    <w:p w14:paraId="4196B040" w14:textId="77777777" w:rsidR="00070A63" w:rsidRPr="00C34FD1" w:rsidRDefault="00070A63" w:rsidP="00070A63">
      <w:pPr>
        <w:tabs>
          <w:tab w:val="left" w:pos="7200"/>
        </w:tabs>
        <w:autoSpaceDE w:val="0"/>
        <w:autoSpaceDN w:val="0"/>
        <w:adjustRightInd w:val="0"/>
        <w:spacing w:line="240" w:lineRule="atLeast"/>
        <w:ind w:right="169"/>
        <w:rPr>
          <w:rFonts w:ascii="Dax Offc Pro" w:hAnsi="Dax Offc Pro"/>
          <w:b/>
        </w:rPr>
      </w:pPr>
    </w:p>
    <w:p w14:paraId="4CF466DC" w14:textId="77777777" w:rsidR="00070A63" w:rsidRPr="00C34FD1" w:rsidRDefault="00070A63" w:rsidP="00070A63">
      <w:pPr>
        <w:tabs>
          <w:tab w:val="left" w:pos="7200"/>
        </w:tabs>
        <w:autoSpaceDE w:val="0"/>
        <w:autoSpaceDN w:val="0"/>
        <w:adjustRightInd w:val="0"/>
        <w:spacing w:line="240" w:lineRule="atLeast"/>
        <w:ind w:right="169"/>
        <w:rPr>
          <w:rFonts w:ascii="Dax Offc Pro" w:hAnsi="Dax Offc Pro"/>
          <w:b/>
        </w:rPr>
      </w:pPr>
    </w:p>
    <w:p w14:paraId="571AD711" w14:textId="77777777" w:rsidR="00070A63" w:rsidRPr="00C34FD1" w:rsidRDefault="00070A63" w:rsidP="00070A63">
      <w:pPr>
        <w:tabs>
          <w:tab w:val="left" w:pos="7200"/>
        </w:tabs>
        <w:autoSpaceDE w:val="0"/>
        <w:autoSpaceDN w:val="0"/>
        <w:adjustRightInd w:val="0"/>
        <w:spacing w:line="240" w:lineRule="atLeast"/>
        <w:ind w:right="169"/>
        <w:rPr>
          <w:rFonts w:ascii="Dax Offc Pro" w:hAnsi="Dax Offc Pro"/>
          <w:b/>
        </w:rPr>
      </w:pPr>
    </w:p>
    <w:p w14:paraId="3BB99C84" w14:textId="77777777" w:rsidR="00070A63" w:rsidRPr="00C34FD1" w:rsidRDefault="00070A63" w:rsidP="00070A63">
      <w:pPr>
        <w:tabs>
          <w:tab w:val="left" w:pos="7200"/>
        </w:tabs>
        <w:autoSpaceDE w:val="0"/>
        <w:autoSpaceDN w:val="0"/>
        <w:adjustRightInd w:val="0"/>
        <w:spacing w:line="240" w:lineRule="atLeast"/>
        <w:ind w:right="169"/>
        <w:rPr>
          <w:rFonts w:ascii="Dax Offc Pro" w:hAnsi="Dax Offc Pro"/>
          <w:b/>
        </w:rPr>
      </w:pPr>
    </w:p>
    <w:p w14:paraId="5AB638A9" w14:textId="77777777" w:rsidR="00070A63" w:rsidRPr="00C34FD1" w:rsidRDefault="00070A63" w:rsidP="00070A63">
      <w:pPr>
        <w:tabs>
          <w:tab w:val="left" w:pos="7200"/>
        </w:tabs>
        <w:autoSpaceDE w:val="0"/>
        <w:autoSpaceDN w:val="0"/>
        <w:adjustRightInd w:val="0"/>
        <w:spacing w:line="240" w:lineRule="atLeast"/>
        <w:ind w:right="169"/>
        <w:rPr>
          <w:rFonts w:ascii="Dax Offc Pro" w:hAnsi="Dax Offc Pro"/>
          <w:b/>
        </w:rPr>
      </w:pPr>
    </w:p>
    <w:p w14:paraId="1BA89AE4" w14:textId="3D830E9C" w:rsidR="00070A63" w:rsidRPr="00871711" w:rsidRDefault="00070A63" w:rsidP="003A6C76">
      <w:pPr>
        <w:tabs>
          <w:tab w:val="left" w:pos="7200"/>
        </w:tabs>
        <w:autoSpaceDE w:val="0"/>
        <w:autoSpaceDN w:val="0"/>
        <w:adjustRightInd w:val="0"/>
        <w:spacing w:line="360" w:lineRule="exact"/>
        <w:ind w:right="169"/>
        <w:rPr>
          <w:rFonts w:ascii="Arial" w:hAnsi="Arial" w:cs="Arial"/>
          <w:sz w:val="22"/>
          <w:szCs w:val="22"/>
          <w:lang w:val="en-US"/>
        </w:rPr>
      </w:pPr>
      <w:r w:rsidRPr="00871711">
        <w:rPr>
          <w:rFonts w:ascii="Arial" w:hAnsi="Arial" w:cs="Arial"/>
          <w:sz w:val="22"/>
          <w:szCs w:val="22"/>
          <w:lang w:val="en-US"/>
        </w:rPr>
        <w:t xml:space="preserve">Bildnr. </w:t>
      </w:r>
      <w:r w:rsidR="007E72D1" w:rsidRPr="007E72D1">
        <w:rPr>
          <w:rFonts w:ascii="Arial" w:hAnsi="Arial" w:cs="Arial"/>
          <w:sz w:val="22"/>
          <w:szCs w:val="22"/>
          <w:lang w:val="en-US"/>
        </w:rPr>
        <w:t>N20_25</w:t>
      </w:r>
      <w:r w:rsidR="000E0A8C" w:rsidRPr="00871711">
        <w:rPr>
          <w:rFonts w:ascii="Arial" w:hAnsi="Arial" w:cs="Arial"/>
          <w:sz w:val="22"/>
          <w:szCs w:val="22"/>
          <w:lang w:val="en-US"/>
        </w:rPr>
        <w:t>_BR4600_Application_</w:t>
      </w:r>
      <w:r w:rsidR="0003414E" w:rsidRPr="00871711">
        <w:rPr>
          <w:rFonts w:ascii="Arial" w:hAnsi="Arial" w:cs="Arial"/>
          <w:sz w:val="22"/>
          <w:szCs w:val="22"/>
          <w:lang w:val="en-US"/>
        </w:rPr>
        <w:t>25</w:t>
      </w:r>
      <w:r w:rsidRPr="00871711">
        <w:rPr>
          <w:rFonts w:ascii="Arial" w:hAnsi="Arial" w:cs="Arial"/>
          <w:sz w:val="22"/>
          <w:szCs w:val="22"/>
          <w:lang w:val="en-US"/>
        </w:rPr>
        <w:t>.jpg</w:t>
      </w:r>
    </w:p>
    <w:p w14:paraId="113987E2" w14:textId="77777777" w:rsidR="00871711" w:rsidRPr="00871711" w:rsidRDefault="00871711" w:rsidP="003A6C76">
      <w:pPr>
        <w:tabs>
          <w:tab w:val="left" w:pos="7200"/>
        </w:tabs>
        <w:autoSpaceDE w:val="0"/>
        <w:autoSpaceDN w:val="0"/>
        <w:adjustRightInd w:val="0"/>
        <w:spacing w:line="360" w:lineRule="exact"/>
        <w:ind w:right="169"/>
        <w:rPr>
          <w:rFonts w:ascii="Arial" w:hAnsi="Arial" w:cs="Arial"/>
          <w:sz w:val="16"/>
          <w:szCs w:val="16"/>
          <w:lang w:val="en-US"/>
        </w:rPr>
      </w:pPr>
    </w:p>
    <w:p w14:paraId="00101DAA" w14:textId="2C7EC168" w:rsidR="00BA6B98" w:rsidRDefault="00463EB8" w:rsidP="001B3A39">
      <w:pPr>
        <w:pStyle w:val="StandardWeb"/>
        <w:shd w:val="clear" w:color="auto" w:fill="FFFFFF"/>
        <w:spacing w:before="0" w:beforeAutospacing="0" w:after="0" w:afterAutospacing="0" w:line="320" w:lineRule="exact"/>
        <w:rPr>
          <w:rFonts w:ascii="Arial" w:hAnsi="Arial" w:cs="Arial"/>
          <w:b/>
          <w:bCs/>
          <w:iCs/>
          <w:sz w:val="22"/>
          <w:szCs w:val="22"/>
        </w:rPr>
      </w:pPr>
      <w:r w:rsidRPr="00E320E4">
        <w:rPr>
          <w:rFonts w:ascii="Arial" w:hAnsi="Arial" w:cs="Arial"/>
          <w:b/>
          <w:bCs/>
          <w:iCs/>
          <w:sz w:val="22"/>
          <w:szCs w:val="22"/>
        </w:rPr>
        <w:t xml:space="preserve">Die Horizontal-Kommissionierer Linde N20 und N25 </w:t>
      </w:r>
      <w:r w:rsidR="001B3186" w:rsidRPr="00E320E4">
        <w:rPr>
          <w:rFonts w:ascii="Arial" w:hAnsi="Arial" w:cs="Arial"/>
          <w:b/>
          <w:bCs/>
          <w:iCs/>
          <w:sz w:val="22"/>
          <w:szCs w:val="22"/>
        </w:rPr>
        <w:t xml:space="preserve">beschleunigen </w:t>
      </w:r>
      <w:r w:rsidRPr="00E320E4">
        <w:rPr>
          <w:rFonts w:ascii="Arial" w:hAnsi="Arial" w:cs="Arial"/>
          <w:b/>
          <w:bCs/>
          <w:iCs/>
          <w:sz w:val="22"/>
          <w:szCs w:val="22"/>
        </w:rPr>
        <w:t>bis auf 14 km/h</w:t>
      </w:r>
      <w:r w:rsidR="001B3186" w:rsidRPr="00E320E4">
        <w:rPr>
          <w:rFonts w:ascii="Arial" w:hAnsi="Arial" w:cs="Arial"/>
          <w:b/>
          <w:bCs/>
          <w:iCs/>
          <w:sz w:val="22"/>
          <w:szCs w:val="22"/>
        </w:rPr>
        <w:t xml:space="preserve">, wodurch </w:t>
      </w:r>
      <w:r w:rsidR="00106AD5" w:rsidRPr="00E320E4">
        <w:rPr>
          <w:rFonts w:ascii="Arial" w:hAnsi="Arial" w:cs="Arial"/>
          <w:b/>
          <w:bCs/>
          <w:iCs/>
          <w:sz w:val="22"/>
          <w:szCs w:val="22"/>
        </w:rPr>
        <w:t xml:space="preserve">längere Strecken schneller </w:t>
      </w:r>
      <w:r w:rsidR="00AA25F0" w:rsidRPr="00E320E4">
        <w:rPr>
          <w:rFonts w:ascii="Arial" w:hAnsi="Arial" w:cs="Arial"/>
          <w:b/>
          <w:bCs/>
          <w:iCs/>
          <w:sz w:val="22"/>
          <w:szCs w:val="22"/>
        </w:rPr>
        <w:t>überwunden</w:t>
      </w:r>
      <w:r w:rsidR="003A6C76" w:rsidRPr="00E320E4">
        <w:rPr>
          <w:rFonts w:ascii="Arial" w:hAnsi="Arial" w:cs="Arial"/>
          <w:b/>
          <w:bCs/>
          <w:iCs/>
          <w:sz w:val="22"/>
          <w:szCs w:val="22"/>
        </w:rPr>
        <w:t xml:space="preserve"> werden und sich </w:t>
      </w:r>
      <w:r w:rsidRPr="00E320E4">
        <w:rPr>
          <w:rFonts w:ascii="Arial" w:hAnsi="Arial" w:cs="Arial"/>
          <w:b/>
          <w:bCs/>
          <w:iCs/>
          <w:sz w:val="22"/>
          <w:szCs w:val="22"/>
        </w:rPr>
        <w:t>die Tages-Performance insgesamt erhöht.</w:t>
      </w:r>
    </w:p>
    <w:p w14:paraId="2261E0DD" w14:textId="77777777" w:rsidR="001B3A39" w:rsidRPr="001B3A39" w:rsidRDefault="001B3A39" w:rsidP="001B3A39">
      <w:pPr>
        <w:pStyle w:val="StandardWeb"/>
        <w:shd w:val="clear" w:color="auto" w:fill="FFFFFF"/>
        <w:spacing w:before="0" w:beforeAutospacing="0" w:after="0" w:afterAutospacing="0" w:line="320" w:lineRule="exact"/>
        <w:rPr>
          <w:rFonts w:ascii="Arial" w:hAnsi="Arial" w:cs="Arial"/>
          <w:b/>
          <w:bCs/>
          <w:iCs/>
          <w:sz w:val="16"/>
          <w:szCs w:val="16"/>
        </w:rPr>
      </w:pPr>
    </w:p>
    <w:p w14:paraId="298C51D3" w14:textId="77777777" w:rsidR="001B3A39" w:rsidRPr="00463EB8" w:rsidRDefault="001B3A39" w:rsidP="001B3A39">
      <w:pPr>
        <w:pStyle w:val="StandardWeb"/>
        <w:shd w:val="clear" w:color="auto" w:fill="FFFFFF"/>
        <w:spacing w:before="0" w:beforeAutospacing="0" w:after="0" w:afterAutospacing="0" w:line="320" w:lineRule="exact"/>
        <w:rPr>
          <w:rFonts w:ascii="Arial" w:hAnsi="Arial" w:cs="Arial"/>
          <w:b/>
          <w:bCs/>
          <w:iCs/>
          <w:sz w:val="22"/>
          <w:szCs w:val="22"/>
        </w:rPr>
      </w:pPr>
    </w:p>
    <w:p w14:paraId="1A2C9ABC" w14:textId="77777777" w:rsidR="00070A63" w:rsidRPr="00463EB8" w:rsidRDefault="00070A63" w:rsidP="00070A63">
      <w:pPr>
        <w:tabs>
          <w:tab w:val="left" w:pos="7200"/>
        </w:tabs>
        <w:autoSpaceDE w:val="0"/>
        <w:autoSpaceDN w:val="0"/>
        <w:adjustRightInd w:val="0"/>
        <w:spacing w:line="240" w:lineRule="atLeast"/>
        <w:ind w:right="169"/>
        <w:rPr>
          <w:rFonts w:ascii="Dax Offc Pro" w:hAnsi="Dax Offc Pro"/>
          <w:b/>
        </w:rPr>
      </w:pPr>
      <w:r w:rsidRPr="00031BF4">
        <w:rPr>
          <w:rFonts w:ascii="Dax Offc Pro" w:hAnsi="Dax Offc Pro"/>
          <w:b/>
          <w:noProof/>
        </w:rPr>
        <mc:AlternateContent>
          <mc:Choice Requires="wps">
            <w:drawing>
              <wp:anchor distT="0" distB="0" distL="114300" distR="114300" simplePos="0" relativeHeight="251658244" behindDoc="0" locked="0" layoutInCell="1" allowOverlap="1" wp14:anchorId="4EF10310" wp14:editId="3E065541">
                <wp:simplePos x="0" y="0"/>
                <wp:positionH relativeFrom="margin">
                  <wp:align>left</wp:align>
                </wp:positionH>
                <wp:positionV relativeFrom="paragraph">
                  <wp:posOffset>9723</wp:posOffset>
                </wp:positionV>
                <wp:extent cx="1860487" cy="1267485"/>
                <wp:effectExtent l="0" t="0" r="26035" b="27940"/>
                <wp:wrapNone/>
                <wp:docPr id="140233988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0487" cy="1267485"/>
                        </a:xfrm>
                        <a:prstGeom prst="rect">
                          <a:avLst/>
                        </a:prstGeom>
                        <a:pattFill prst="pct5">
                          <a:fgClr>
                            <a:srgbClr val="FFFFFF"/>
                          </a:fgClr>
                          <a:bgClr>
                            <a:schemeClr val="bg1"/>
                          </a:bgClr>
                        </a:pattFill>
                        <a:ln w="9525">
                          <a:solidFill>
                            <a:srgbClr val="000000"/>
                          </a:solidFill>
                          <a:miter lim="800000"/>
                          <a:headEnd/>
                          <a:tailEnd/>
                        </a:ln>
                      </wps:spPr>
                      <wps:txbx>
                        <w:txbxContent>
                          <w:p w14:paraId="63975A52" w14:textId="71EF992B" w:rsidR="00070A63" w:rsidRDefault="00070A63" w:rsidP="00070A63">
                            <w:r>
                              <w:rPr>
                                <w:noProof/>
                              </w:rPr>
                              <w:drawing>
                                <wp:inline distT="0" distB="0" distL="0" distR="0" wp14:anchorId="0FD40015" wp14:editId="61395F45">
                                  <wp:extent cx="1895476" cy="1263650"/>
                                  <wp:effectExtent l="0" t="0" r="9525" b="0"/>
                                  <wp:docPr id="1041865674"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865674" name="Grafik 1041865674"/>
                                          <pic:cNvPicPr/>
                                        </pic:nvPicPr>
                                        <pic:blipFill>
                                          <a:blip r:embed="rId19">
                                            <a:extLst>
                                              <a:ext uri="{28A0092B-C50C-407E-A947-70E740481C1C}">
                                                <a14:useLocalDpi xmlns:a14="http://schemas.microsoft.com/office/drawing/2010/main" val="0"/>
                                              </a:ext>
                                            </a:extLst>
                                          </a:blip>
                                          <a:stretch>
                                            <a:fillRect/>
                                          </a:stretch>
                                        </pic:blipFill>
                                        <pic:spPr>
                                          <a:xfrm>
                                            <a:off x="0" y="0"/>
                                            <a:ext cx="1896164" cy="1264109"/>
                                          </a:xfrm>
                                          <a:prstGeom prst="rect">
                                            <a:avLst/>
                                          </a:prstGeom>
                                        </pic:spPr>
                                      </pic:pic>
                                    </a:graphicData>
                                  </a:graphic>
                                </wp:inline>
                              </w:drawing>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EF10310" id="_x0000_s1034" type="#_x0000_t202" style="position:absolute;margin-left:0;margin-top:.75pt;width:146.5pt;height:99.8pt;z-index:2516582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b5ELAIAAF8EAAAOAAAAZHJzL2Uyb0RvYy54bWysVMFu1DAQvSPxD5bvNNlVd7tEzVZlSxFS&#10;KUiFD5g4TmLheIztblK+nrGTTYHeEDlYk/j5vZl5nlxejb1mR+m8QlPy1VnOmTQCa2Xakn/7evtm&#10;x5kPYGrQaGTJn6TnV/vXry4HW8g1dqhr6RiRGF8MtuRdCLbIMi862YM/QysNbTboegj06tqsdjAQ&#10;e6+zdZ5vswFdbR0K6T19vZk2+T7xN40U4XPTeBmYLjnlFtLq0lrFNdtfQtE6sJ0ScxrwD1n0oAyJ&#10;LlQ3EIA9OvWCqlfCoccmnAnsM2waJWSqgapZ5X9V89CBlakWao63S5v8/6MV98cH+8WxML7DkQxM&#10;RXh7h+K7ZwYPHZhWXjuHQyehJuFVbFk2WF/MR2OrfeEjSTV8wppMhseAiWhsXB+7QnUyYicDnpam&#10;yzEwESV32/x8d8GZoL3VentxvtskDShOx63z4YPEnsWg5I5cTfRwvPMhpgPFCRLVLIRwq7Se4VaE&#10;TYI37UG7CPCurShkR6BbcZueWXGBVAs23kS5oKt2agAUMyJqz3qRWhs2lPztZj1JetSqjrm8kM3T&#10;M8v+AetVoJHQqi/5bgFBEfv/3tTpwgZQeopJXpvZkOjB5EYYq5GpuuTbKBD9qbB+IoccThNAE0tB&#10;h+4nZwPd/pL7H4/gJGf6oyGX46icAncKqlMARtDRkgfOpvAQ0kjFIg1ek/uNSr48K88p0i1Ods0T&#10;F8fk9/eEev4v7H8BAAD//wMAUEsDBBQABgAIAAAAIQDiFR092wAAAAYBAAAPAAAAZHJzL2Rvd25y&#10;ZXYueG1sTI9BT8MwDIXvSPyHyEi7sbSbhqA0naZJnJAmNrjsljamKTRO1SRr9+8xJ7j5+VnP3yu3&#10;s+vFBcfQeVKQLzMQSI03HbUKPt5f7h9BhKjJ6N4TKrhigG11e1PqwviJjng5xVZwCIVCK7AxDoWU&#10;obHodFj6AYm9Tz86HVmOrTSjnjjc9XKVZQ/S6Y74g9UD7i0236fkFDTpbXodDnn6up7r+riZ0tmm&#10;g1KLu3n3DCLiHP+O4Ref0aFiptonMkH0CrhI5O0GBJurpzXrmocsz0FWpfyPX/0AAAD//wMAUEsB&#10;Ai0AFAAGAAgAAAAhALaDOJL+AAAA4QEAABMAAAAAAAAAAAAAAAAAAAAAAFtDb250ZW50X1R5cGVz&#10;XS54bWxQSwECLQAUAAYACAAAACEAOP0h/9YAAACUAQAACwAAAAAAAAAAAAAAAAAvAQAAX3JlbHMv&#10;LnJlbHNQSwECLQAUAAYACAAAACEAmGm+RCwCAABfBAAADgAAAAAAAAAAAAAAAAAuAgAAZHJzL2Uy&#10;b0RvYy54bWxQSwECLQAUAAYACAAAACEA4hUdPdsAAAAGAQAADwAAAAAAAAAAAAAAAACGBAAAZHJz&#10;L2Rvd25yZXYueG1sUEsFBgAAAAAEAAQA8wAAAI4FAAAAAA==&#10;">
                <v:fill r:id="rId15" o:title="" color2="white [3212]" type="pattern"/>
                <v:textbox inset="0,0,0,0">
                  <w:txbxContent>
                    <w:p w14:paraId="63975A52" w14:textId="71EF992B" w:rsidR="00070A63" w:rsidRDefault="00070A63" w:rsidP="00070A63">
                      <w:r>
                        <w:rPr>
                          <w:noProof/>
                        </w:rPr>
                        <w:drawing>
                          <wp:inline distT="0" distB="0" distL="0" distR="0" wp14:anchorId="0FD40015" wp14:editId="61395F45">
                            <wp:extent cx="1895476" cy="1263650"/>
                            <wp:effectExtent l="0" t="0" r="9525" b="0"/>
                            <wp:docPr id="1041865674"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865674" name="Grafik 1041865674"/>
                                    <pic:cNvPicPr/>
                                  </pic:nvPicPr>
                                  <pic:blipFill>
                                    <a:blip r:embed="rId20">
                                      <a:extLst>
                                        <a:ext uri="{28A0092B-C50C-407E-A947-70E740481C1C}">
                                          <a14:useLocalDpi xmlns:a14="http://schemas.microsoft.com/office/drawing/2010/main" val="0"/>
                                        </a:ext>
                                      </a:extLst>
                                    </a:blip>
                                    <a:stretch>
                                      <a:fillRect/>
                                    </a:stretch>
                                  </pic:blipFill>
                                  <pic:spPr>
                                    <a:xfrm>
                                      <a:off x="0" y="0"/>
                                      <a:ext cx="1896164" cy="1264109"/>
                                    </a:xfrm>
                                    <a:prstGeom prst="rect">
                                      <a:avLst/>
                                    </a:prstGeom>
                                  </pic:spPr>
                                </pic:pic>
                              </a:graphicData>
                            </a:graphic>
                          </wp:inline>
                        </w:drawing>
                      </w:r>
                    </w:p>
                  </w:txbxContent>
                </v:textbox>
                <w10:wrap anchorx="margin"/>
              </v:shape>
            </w:pict>
          </mc:Fallback>
        </mc:AlternateContent>
      </w:r>
    </w:p>
    <w:p w14:paraId="3C38D85E" w14:textId="77777777" w:rsidR="00070A63" w:rsidRPr="00463EB8" w:rsidRDefault="00070A63" w:rsidP="00070A63">
      <w:pPr>
        <w:tabs>
          <w:tab w:val="left" w:pos="7200"/>
        </w:tabs>
        <w:autoSpaceDE w:val="0"/>
        <w:autoSpaceDN w:val="0"/>
        <w:adjustRightInd w:val="0"/>
        <w:spacing w:line="240" w:lineRule="atLeast"/>
        <w:ind w:right="169"/>
        <w:rPr>
          <w:rFonts w:ascii="Dax Offc Pro" w:hAnsi="Dax Offc Pro"/>
          <w:b/>
        </w:rPr>
      </w:pPr>
    </w:p>
    <w:p w14:paraId="6BD15F38" w14:textId="77777777" w:rsidR="00070A63" w:rsidRPr="00463EB8" w:rsidRDefault="00070A63" w:rsidP="00070A63">
      <w:pPr>
        <w:tabs>
          <w:tab w:val="left" w:pos="7200"/>
        </w:tabs>
        <w:autoSpaceDE w:val="0"/>
        <w:autoSpaceDN w:val="0"/>
        <w:adjustRightInd w:val="0"/>
        <w:spacing w:line="240" w:lineRule="atLeast"/>
        <w:ind w:right="169"/>
        <w:rPr>
          <w:rFonts w:ascii="Dax Offc Pro" w:hAnsi="Dax Offc Pro"/>
          <w:b/>
        </w:rPr>
      </w:pPr>
    </w:p>
    <w:p w14:paraId="5A3ED5B6" w14:textId="77777777" w:rsidR="00070A63" w:rsidRPr="00463EB8" w:rsidRDefault="00070A63" w:rsidP="00070A63">
      <w:pPr>
        <w:tabs>
          <w:tab w:val="left" w:pos="7200"/>
        </w:tabs>
        <w:autoSpaceDE w:val="0"/>
        <w:autoSpaceDN w:val="0"/>
        <w:adjustRightInd w:val="0"/>
        <w:spacing w:line="240" w:lineRule="atLeast"/>
        <w:ind w:right="169"/>
        <w:rPr>
          <w:rFonts w:ascii="Dax Offc Pro" w:hAnsi="Dax Offc Pro"/>
          <w:b/>
        </w:rPr>
      </w:pPr>
    </w:p>
    <w:p w14:paraId="37999663" w14:textId="77777777" w:rsidR="00070A63" w:rsidRPr="00463EB8" w:rsidRDefault="00070A63" w:rsidP="00070A63">
      <w:pPr>
        <w:tabs>
          <w:tab w:val="left" w:pos="7200"/>
        </w:tabs>
        <w:autoSpaceDE w:val="0"/>
        <w:autoSpaceDN w:val="0"/>
        <w:adjustRightInd w:val="0"/>
        <w:spacing w:line="240" w:lineRule="atLeast"/>
        <w:ind w:right="169"/>
        <w:rPr>
          <w:rFonts w:ascii="Dax Offc Pro" w:hAnsi="Dax Offc Pro"/>
          <w:b/>
        </w:rPr>
      </w:pPr>
    </w:p>
    <w:p w14:paraId="1A2B23B1" w14:textId="77777777" w:rsidR="00070A63" w:rsidRPr="00463EB8" w:rsidRDefault="00070A63" w:rsidP="00070A63">
      <w:pPr>
        <w:tabs>
          <w:tab w:val="left" w:pos="7200"/>
        </w:tabs>
        <w:autoSpaceDE w:val="0"/>
        <w:autoSpaceDN w:val="0"/>
        <w:adjustRightInd w:val="0"/>
        <w:spacing w:line="240" w:lineRule="atLeast"/>
        <w:ind w:right="169"/>
        <w:rPr>
          <w:rFonts w:ascii="Dax Offc Pro" w:hAnsi="Dax Offc Pro"/>
          <w:b/>
        </w:rPr>
      </w:pPr>
    </w:p>
    <w:p w14:paraId="0404FAF9" w14:textId="77777777" w:rsidR="00070A63" w:rsidRPr="00463EB8" w:rsidRDefault="00070A63" w:rsidP="00070A63">
      <w:pPr>
        <w:tabs>
          <w:tab w:val="left" w:pos="7200"/>
        </w:tabs>
        <w:autoSpaceDE w:val="0"/>
        <w:autoSpaceDN w:val="0"/>
        <w:adjustRightInd w:val="0"/>
        <w:spacing w:line="240" w:lineRule="atLeast"/>
        <w:ind w:right="169"/>
        <w:rPr>
          <w:rFonts w:ascii="Dax Offc Pro" w:hAnsi="Dax Offc Pro"/>
          <w:b/>
        </w:rPr>
      </w:pPr>
    </w:p>
    <w:p w14:paraId="4E1CC260" w14:textId="6A0BCA5A" w:rsidR="00070A63" w:rsidRPr="00871711" w:rsidRDefault="00070A63" w:rsidP="00070A63">
      <w:pPr>
        <w:tabs>
          <w:tab w:val="left" w:pos="7200"/>
        </w:tabs>
        <w:autoSpaceDE w:val="0"/>
        <w:autoSpaceDN w:val="0"/>
        <w:adjustRightInd w:val="0"/>
        <w:spacing w:line="240" w:lineRule="atLeast"/>
        <w:ind w:right="169"/>
        <w:rPr>
          <w:rFonts w:ascii="Arial" w:hAnsi="Arial" w:cs="Arial"/>
          <w:sz w:val="22"/>
          <w:szCs w:val="22"/>
          <w:lang w:val="en-US"/>
        </w:rPr>
      </w:pPr>
      <w:r w:rsidRPr="00871711">
        <w:rPr>
          <w:rFonts w:ascii="Arial" w:hAnsi="Arial" w:cs="Arial"/>
          <w:sz w:val="22"/>
          <w:szCs w:val="22"/>
          <w:lang w:val="en-US"/>
        </w:rPr>
        <w:t>Bildnr.</w:t>
      </w:r>
      <w:r w:rsidR="00742864" w:rsidRPr="00871711">
        <w:rPr>
          <w:sz w:val="22"/>
          <w:szCs w:val="22"/>
          <w:lang w:val="en-US"/>
        </w:rPr>
        <w:t xml:space="preserve"> </w:t>
      </w:r>
      <w:r w:rsidR="007E72D1">
        <w:rPr>
          <w:rFonts w:ascii="Arial" w:hAnsi="Arial" w:cs="Arial"/>
          <w:sz w:val="22"/>
          <w:szCs w:val="22"/>
          <w:lang w:val="en-US"/>
        </w:rPr>
        <w:t>N2</w:t>
      </w:r>
      <w:bookmarkStart w:id="0" w:name="_GoBack"/>
      <w:bookmarkEnd w:id="0"/>
      <w:r w:rsidR="00742864" w:rsidRPr="00871711">
        <w:rPr>
          <w:rFonts w:ascii="Arial" w:hAnsi="Arial" w:cs="Arial"/>
          <w:sz w:val="22"/>
          <w:szCs w:val="22"/>
          <w:lang w:val="en-US"/>
        </w:rPr>
        <w:t>0_25_BR4600_Application_11</w:t>
      </w:r>
      <w:r w:rsidRPr="00871711">
        <w:rPr>
          <w:rFonts w:ascii="Arial" w:hAnsi="Arial" w:cs="Arial"/>
          <w:sz w:val="22"/>
          <w:szCs w:val="22"/>
          <w:lang w:val="en-US"/>
        </w:rPr>
        <w:t>.jpg</w:t>
      </w:r>
    </w:p>
    <w:p w14:paraId="6D32B289" w14:textId="2FEFDEF1" w:rsidR="00B637B5" w:rsidRPr="00B637B5" w:rsidRDefault="00B637B5" w:rsidP="00B637B5">
      <w:pPr>
        <w:pStyle w:val="StandardWeb"/>
        <w:shd w:val="clear" w:color="auto" w:fill="FFFFFF"/>
        <w:spacing w:line="360" w:lineRule="atLeast"/>
        <w:rPr>
          <w:rFonts w:ascii="Arial" w:hAnsi="Arial" w:cs="Arial"/>
          <w:b/>
          <w:bCs/>
          <w:iCs/>
          <w:sz w:val="22"/>
          <w:szCs w:val="22"/>
        </w:rPr>
      </w:pPr>
      <w:r w:rsidRPr="00E320E4">
        <w:rPr>
          <w:rFonts w:ascii="Arial" w:hAnsi="Arial" w:cs="Arial"/>
          <w:b/>
          <w:bCs/>
          <w:iCs/>
          <w:sz w:val="22"/>
          <w:szCs w:val="22"/>
        </w:rPr>
        <w:t xml:space="preserve">Die neuen Linde Horizontal-Kommissionierer sind </w:t>
      </w:r>
      <w:r w:rsidR="008E28CE" w:rsidRPr="00E320E4">
        <w:rPr>
          <w:rFonts w:ascii="Arial" w:hAnsi="Arial" w:cs="Arial"/>
          <w:b/>
          <w:bCs/>
          <w:iCs/>
          <w:sz w:val="22"/>
          <w:szCs w:val="22"/>
        </w:rPr>
        <w:t xml:space="preserve">standardmäßig </w:t>
      </w:r>
      <w:r w:rsidRPr="00E320E4">
        <w:rPr>
          <w:rFonts w:ascii="Arial" w:hAnsi="Arial" w:cs="Arial"/>
          <w:b/>
          <w:bCs/>
          <w:iCs/>
          <w:sz w:val="22"/>
          <w:szCs w:val="22"/>
        </w:rPr>
        <w:t xml:space="preserve">für das Picken auf Bodenebene konzipiert. </w:t>
      </w:r>
      <w:r w:rsidR="00A8686C" w:rsidRPr="00E320E4">
        <w:rPr>
          <w:rFonts w:ascii="Arial" w:hAnsi="Arial" w:cs="Arial"/>
          <w:b/>
          <w:bCs/>
          <w:iCs/>
          <w:sz w:val="22"/>
          <w:szCs w:val="22"/>
        </w:rPr>
        <w:t>Dank diverser</w:t>
      </w:r>
      <w:r w:rsidRPr="00E320E4">
        <w:rPr>
          <w:rFonts w:ascii="Arial" w:hAnsi="Arial" w:cs="Arial"/>
          <w:b/>
          <w:bCs/>
          <w:iCs/>
          <w:sz w:val="22"/>
          <w:szCs w:val="22"/>
        </w:rPr>
        <w:t xml:space="preserve"> Ausstattungsoptionen </w:t>
      </w:r>
      <w:r w:rsidR="00A8686C" w:rsidRPr="00E320E4">
        <w:rPr>
          <w:rFonts w:ascii="Arial" w:hAnsi="Arial" w:cs="Arial"/>
          <w:b/>
          <w:bCs/>
          <w:iCs/>
          <w:sz w:val="22"/>
          <w:szCs w:val="22"/>
        </w:rPr>
        <w:t xml:space="preserve">erreichen </w:t>
      </w:r>
      <w:r w:rsidRPr="00E320E4">
        <w:rPr>
          <w:rFonts w:ascii="Arial" w:hAnsi="Arial" w:cs="Arial"/>
          <w:b/>
          <w:bCs/>
          <w:iCs/>
          <w:sz w:val="22"/>
          <w:szCs w:val="22"/>
        </w:rPr>
        <w:t>die</w:t>
      </w:r>
      <w:r w:rsidR="00592961" w:rsidRPr="00E320E4">
        <w:rPr>
          <w:rFonts w:ascii="Arial" w:hAnsi="Arial" w:cs="Arial"/>
          <w:b/>
          <w:bCs/>
          <w:iCs/>
          <w:sz w:val="22"/>
          <w:szCs w:val="22"/>
        </w:rPr>
        <w:t xml:space="preserve"> Picker aber </w:t>
      </w:r>
      <w:r w:rsidRPr="00E320E4">
        <w:rPr>
          <w:rFonts w:ascii="Arial" w:hAnsi="Arial" w:cs="Arial"/>
          <w:b/>
          <w:bCs/>
          <w:iCs/>
          <w:sz w:val="22"/>
          <w:szCs w:val="22"/>
        </w:rPr>
        <w:t xml:space="preserve">Waren bis zu einer </w:t>
      </w:r>
      <w:r w:rsidR="00592961" w:rsidRPr="00E320E4">
        <w:rPr>
          <w:rFonts w:ascii="Arial" w:hAnsi="Arial" w:cs="Arial"/>
          <w:b/>
          <w:bCs/>
          <w:iCs/>
          <w:sz w:val="22"/>
          <w:szCs w:val="22"/>
        </w:rPr>
        <w:t>Greifh</w:t>
      </w:r>
      <w:r w:rsidRPr="00E320E4">
        <w:rPr>
          <w:rFonts w:ascii="Arial" w:hAnsi="Arial" w:cs="Arial"/>
          <w:b/>
          <w:bCs/>
          <w:iCs/>
          <w:sz w:val="22"/>
          <w:szCs w:val="22"/>
        </w:rPr>
        <w:t>öhe von 2,8 Metern.</w:t>
      </w:r>
    </w:p>
    <w:p w14:paraId="7A2B55ED" w14:textId="77777777" w:rsidR="00DE26A4" w:rsidRDefault="00DE26A4" w:rsidP="00914FC6">
      <w:pPr>
        <w:pStyle w:val="StandardWeb"/>
        <w:shd w:val="clear" w:color="auto" w:fill="FFFFFF"/>
        <w:spacing w:before="0" w:beforeAutospacing="0" w:after="0" w:afterAutospacing="0" w:line="360" w:lineRule="auto"/>
        <w:rPr>
          <w:rFonts w:ascii="Arial" w:hAnsi="Arial" w:cs="Arial"/>
          <w:sz w:val="22"/>
          <w:szCs w:val="22"/>
        </w:rPr>
      </w:pPr>
    </w:p>
    <w:p w14:paraId="77024062" w14:textId="33205360" w:rsidR="00914FC6" w:rsidRDefault="0023428F" w:rsidP="00914FC6">
      <w:pPr>
        <w:pStyle w:val="StandardWeb"/>
        <w:shd w:val="clear" w:color="auto" w:fill="FFFFFF"/>
        <w:spacing w:before="0" w:beforeAutospacing="0" w:after="0" w:afterAutospacing="0" w:line="360" w:lineRule="auto"/>
        <w:rPr>
          <w:rFonts w:ascii="Arial" w:hAnsi="Arial" w:cs="Arial"/>
          <w:sz w:val="22"/>
          <w:szCs w:val="22"/>
        </w:rPr>
      </w:pPr>
      <w:r w:rsidRPr="004657B8">
        <w:rPr>
          <w:rFonts w:ascii="Arial" w:hAnsi="Arial" w:cs="Arial"/>
          <w:sz w:val="22"/>
          <w:szCs w:val="22"/>
        </w:rPr>
        <w:t>Sie finden dieses Foto in druckfähiger Auflösung zum Download auf</w:t>
      </w:r>
      <w:r w:rsidR="009C41B5">
        <w:rPr>
          <w:rFonts w:ascii="Arial" w:hAnsi="Arial" w:cs="Arial"/>
          <w:sz w:val="22"/>
          <w:szCs w:val="22"/>
        </w:rPr>
        <w:t>:</w:t>
      </w:r>
      <w:r w:rsidR="00914FC6">
        <w:rPr>
          <w:rFonts w:ascii="Arial" w:hAnsi="Arial" w:cs="Arial"/>
          <w:sz w:val="22"/>
          <w:szCs w:val="22"/>
        </w:rPr>
        <w:t xml:space="preserve"> </w:t>
      </w:r>
    </w:p>
    <w:p w14:paraId="61886AC6" w14:textId="42EE4D61" w:rsidR="00F54FD7" w:rsidRDefault="00B6177D" w:rsidP="0099556D">
      <w:pPr>
        <w:pStyle w:val="StandardWeb"/>
        <w:shd w:val="clear" w:color="auto" w:fill="FFFFFF"/>
        <w:spacing w:before="0" w:beforeAutospacing="0" w:after="0" w:afterAutospacing="0" w:line="360" w:lineRule="auto"/>
        <w:rPr>
          <w:rStyle w:val="Hyperlink"/>
          <w:rFonts w:ascii="Arial" w:hAnsi="Arial" w:cs="Arial"/>
          <w:sz w:val="22"/>
          <w:szCs w:val="22"/>
          <w:u w:val="none"/>
        </w:rPr>
      </w:pPr>
      <w:hyperlink r:id="rId21" w:history="1">
        <w:r w:rsidR="00C757FB" w:rsidRPr="00914FC6">
          <w:rPr>
            <w:rStyle w:val="Hyperlink"/>
            <w:rFonts w:ascii="Arial" w:hAnsi="Arial" w:cs="Arial"/>
            <w:sz w:val="22"/>
            <w:szCs w:val="22"/>
          </w:rPr>
          <w:t>Pressemitteilungen Übersicht (linde-mh.de)</w:t>
        </w:r>
      </w:hyperlink>
      <w:r w:rsidR="00C757FB" w:rsidRPr="00C757FB">
        <w:rPr>
          <w:rStyle w:val="Hyperlink"/>
          <w:rFonts w:ascii="Arial" w:hAnsi="Arial" w:cs="Arial"/>
          <w:sz w:val="22"/>
          <w:szCs w:val="22"/>
          <w:u w:val="none"/>
        </w:rPr>
        <w:t xml:space="preserve"> </w:t>
      </w:r>
    </w:p>
    <w:p w14:paraId="381F092A" w14:textId="77777777" w:rsidR="00C16DB7" w:rsidRDefault="00C16DB7" w:rsidP="0099556D">
      <w:pPr>
        <w:pStyle w:val="StandardWeb"/>
        <w:shd w:val="clear" w:color="auto" w:fill="FFFFFF"/>
        <w:spacing w:before="0" w:beforeAutospacing="0" w:after="0" w:afterAutospacing="0" w:line="360" w:lineRule="auto"/>
        <w:rPr>
          <w:rStyle w:val="Hyperlink"/>
          <w:rFonts w:ascii="Arial" w:hAnsi="Arial" w:cs="Arial"/>
          <w:sz w:val="16"/>
          <w:szCs w:val="16"/>
          <w:u w:val="none"/>
        </w:rPr>
      </w:pPr>
    </w:p>
    <w:p w14:paraId="1D13BAAB" w14:textId="2B20964F" w:rsidR="00F943ED" w:rsidRPr="00F04C71" w:rsidRDefault="001F4170" w:rsidP="00F943ED">
      <w:pPr>
        <w:pStyle w:val="Standardregular"/>
        <w:rPr>
          <w:rFonts w:ascii="Arial" w:hAnsi="Arial" w:cs="Arial"/>
        </w:rPr>
      </w:pPr>
      <w:r>
        <w:rPr>
          <w:rFonts w:ascii="Arial" w:hAnsi="Arial" w:cs="Arial"/>
        </w:rPr>
        <w:t>Foto:</w:t>
      </w:r>
      <w:r w:rsidR="00F943ED">
        <w:rPr>
          <w:rFonts w:ascii="Arial" w:hAnsi="Arial" w:cs="Arial"/>
        </w:rPr>
        <w:t xml:space="preserve"> </w:t>
      </w:r>
      <w:r w:rsidR="003522A5">
        <w:rPr>
          <w:rFonts w:ascii="Arial" w:hAnsi="Arial" w:cs="Arial"/>
        </w:rPr>
        <w:t>Linde Material Handling</w:t>
      </w:r>
      <w:r w:rsidR="00611AAD" w:rsidRPr="00772769">
        <w:rPr>
          <w:rFonts w:ascii="Arial" w:hAnsi="Arial" w:cs="Arial"/>
        </w:rPr>
        <w:t xml:space="preserve"> GmbH</w:t>
      </w:r>
    </w:p>
    <w:p w14:paraId="22E8D0A6" w14:textId="259847FC" w:rsidR="00E75D37" w:rsidRDefault="00F943ED" w:rsidP="00C16DB7">
      <w:pPr>
        <w:pStyle w:val="Standardregular"/>
        <w:rPr>
          <w:rFonts w:ascii="Arial" w:hAnsi="Arial" w:cs="Arial"/>
        </w:rPr>
      </w:pPr>
      <w:r>
        <w:rPr>
          <w:rFonts w:ascii="Arial" w:hAnsi="Arial" w:cs="Arial"/>
        </w:rPr>
        <w:t>Zur Veröffentlichung freigegeben.</w:t>
      </w:r>
    </w:p>
    <w:p w14:paraId="0A59CF27" w14:textId="77777777" w:rsidR="00E75D37" w:rsidRPr="00C16DB7" w:rsidRDefault="00E75D37" w:rsidP="00C16DB7">
      <w:pPr>
        <w:pStyle w:val="Standardregular"/>
        <w:rPr>
          <w:rFonts w:ascii="Dax Offc Pro" w:hAnsi="Dax Offc Pro"/>
          <w:b w:val="0"/>
        </w:rPr>
      </w:pPr>
    </w:p>
    <w:sectPr w:rsidR="00E75D37" w:rsidRPr="00C16DB7" w:rsidSect="002024E1">
      <w:headerReference w:type="default" r:id="rId22"/>
      <w:pgSz w:w="11900" w:h="16840"/>
      <w:pgMar w:top="2859" w:right="197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C1CAE" w14:textId="77777777" w:rsidR="00B6177D" w:rsidRDefault="00B6177D" w:rsidP="00FC1294">
      <w:r>
        <w:separator/>
      </w:r>
    </w:p>
  </w:endnote>
  <w:endnote w:type="continuationSeparator" w:id="0">
    <w:p w14:paraId="5E4D02D5" w14:textId="77777777" w:rsidR="00B6177D" w:rsidRDefault="00B6177D" w:rsidP="00FC1294">
      <w:r>
        <w:continuationSeparator/>
      </w:r>
    </w:p>
  </w:endnote>
  <w:endnote w:type="continuationNotice" w:id="1">
    <w:p w14:paraId="074FE1ED" w14:textId="77777777" w:rsidR="00B6177D" w:rsidRDefault="00B617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ax Offc Pro Light">
    <w:altName w:val="Cambria"/>
    <w:panose1 w:val="020B0504030101020102"/>
    <w:charset w:val="00"/>
    <w:family w:val="swiss"/>
    <w:pitch w:val="variable"/>
    <w:sig w:usb0="A00002BF" w:usb1="4000A4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indeDax-Regular">
    <w:panose1 w:val="00000000000000000000"/>
    <w:charset w:val="00"/>
    <w:family w:val="auto"/>
    <w:notTrueType/>
    <w:pitch w:val="variable"/>
    <w:sig w:usb0="00000003" w:usb1="00000000" w:usb2="00000000" w:usb3="00000000" w:csb0="00000001" w:csb1="00000000"/>
  </w:font>
  <w:font w:name="Dax Offc Pro">
    <w:altName w:val="Calibri"/>
    <w:panose1 w:val="020B0504030101020102"/>
    <w:charset w:val="00"/>
    <w:family w:val="swiss"/>
    <w:pitch w:val="variable"/>
    <w:sig w:usb0="A00002BF" w:usb1="4000A4FB" w:usb2="00000000" w:usb3="00000000" w:csb0="0000009F" w:csb1="00000000"/>
  </w:font>
  <w:font w:name="MinionPro-Regular">
    <w:panose1 w:val="02040503050201020203"/>
    <w:charset w:val="00"/>
    <w:family w:val="auto"/>
    <w:pitch w:val="default"/>
  </w:font>
  <w:font w:name="LindeDaxOffice">
    <w:altName w:val="Calibri"/>
    <w:panose1 w:val="020B0500000000020000"/>
    <w:charset w:val="00"/>
    <w:family w:val="swiss"/>
    <w:pitch w:val="variable"/>
    <w:sig w:usb0="8000002F" w:usb1="4000004A" w:usb2="00000000" w:usb3="00000000" w:csb0="00000093" w:csb1="00000000"/>
  </w:font>
  <w:font w:name="Proxima Nova Cond Semibold">
    <w:altName w:val="Proxima Nova Cond Semibold"/>
    <w:panose1 w:val="00000000000000000000"/>
    <w:charset w:val="00"/>
    <w:family w:val="swiss"/>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D953B" w14:textId="77777777" w:rsidR="00B6177D" w:rsidRDefault="00B6177D" w:rsidP="00FC1294">
      <w:r>
        <w:separator/>
      </w:r>
    </w:p>
  </w:footnote>
  <w:footnote w:type="continuationSeparator" w:id="0">
    <w:p w14:paraId="179491CE" w14:textId="77777777" w:rsidR="00B6177D" w:rsidRDefault="00B6177D" w:rsidP="00FC1294">
      <w:r>
        <w:continuationSeparator/>
      </w:r>
    </w:p>
  </w:footnote>
  <w:footnote w:type="continuationNotice" w:id="1">
    <w:p w14:paraId="5634303D" w14:textId="77777777" w:rsidR="00B6177D" w:rsidRDefault="00B6177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57A01" w14:textId="51385C34" w:rsidR="008B5B50" w:rsidRPr="00A3051D" w:rsidRDefault="008B5B50" w:rsidP="008B5B50">
    <w:pPr>
      <w:jc w:val="right"/>
      <w:rPr>
        <w:b/>
        <w:sz w:val="16"/>
        <w:szCs w:val="16"/>
      </w:rPr>
    </w:pPr>
  </w:p>
  <w:p w14:paraId="625A9026" w14:textId="4918F036" w:rsidR="008B5B50" w:rsidRPr="00A3051D" w:rsidRDefault="008B5B50" w:rsidP="008B5B50">
    <w:pPr>
      <w:jc w:val="right"/>
      <w:rPr>
        <w:b/>
        <w:sz w:val="16"/>
        <w:szCs w:val="16"/>
      </w:rPr>
    </w:pPr>
  </w:p>
  <w:p w14:paraId="00711468" w14:textId="72676A92" w:rsidR="008B5B50" w:rsidRPr="00A3051D" w:rsidRDefault="008B5B50" w:rsidP="008B5B50">
    <w:pPr>
      <w:tabs>
        <w:tab w:val="left" w:pos="1407"/>
      </w:tabs>
      <w:rPr>
        <w:b/>
        <w:sz w:val="16"/>
        <w:szCs w:val="16"/>
      </w:rPr>
    </w:pPr>
    <w:r>
      <w:rPr>
        <w:b/>
        <w:sz w:val="16"/>
        <w:szCs w:val="16"/>
      </w:rPr>
      <w:tab/>
    </w:r>
  </w:p>
  <w:p w14:paraId="4CF96D7B" w14:textId="479588B1" w:rsidR="008B5B50" w:rsidRPr="00A3051D" w:rsidRDefault="008B5B50" w:rsidP="008B5B50">
    <w:pPr>
      <w:jc w:val="right"/>
      <w:rPr>
        <w:b/>
        <w:sz w:val="16"/>
        <w:szCs w:val="16"/>
      </w:rPr>
    </w:pPr>
  </w:p>
  <w:p w14:paraId="678FE5E0" w14:textId="4FA17778" w:rsidR="008B5B50" w:rsidRPr="00A3051D" w:rsidRDefault="008B5B50" w:rsidP="008B5B50">
    <w:pPr>
      <w:jc w:val="right"/>
      <w:rPr>
        <w:b/>
        <w:sz w:val="16"/>
        <w:szCs w:val="16"/>
      </w:rPr>
    </w:pPr>
  </w:p>
  <w:p w14:paraId="2794848E" w14:textId="77777777" w:rsidR="008B5B50" w:rsidRDefault="008B5B50">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23671AC"/>
    <w:multiLevelType w:val="hybridMultilevel"/>
    <w:tmpl w:val="0B193AD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B6D55DA"/>
    <w:multiLevelType w:val="hybridMultilevel"/>
    <w:tmpl w:val="6636D70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4F4D6D"/>
    <w:multiLevelType w:val="hybridMultilevel"/>
    <w:tmpl w:val="233878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2C56DFD"/>
    <w:multiLevelType w:val="hybridMultilevel"/>
    <w:tmpl w:val="81AE5C9C"/>
    <w:lvl w:ilvl="0" w:tplc="54CA1A5E">
      <w:start w:val="1"/>
      <w:numFmt w:val="bullet"/>
      <w:lvlText w:val="−"/>
      <w:lvlJc w:val="left"/>
      <w:pPr>
        <w:tabs>
          <w:tab w:val="num" w:pos="720"/>
        </w:tabs>
        <w:ind w:left="720" w:hanging="360"/>
      </w:pPr>
      <w:rPr>
        <w:rFonts w:ascii="Arial" w:hAnsi="Arial" w:hint="default"/>
      </w:rPr>
    </w:lvl>
    <w:lvl w:ilvl="1" w:tplc="DBB8E206" w:tentative="1">
      <w:start w:val="1"/>
      <w:numFmt w:val="bullet"/>
      <w:lvlText w:val="−"/>
      <w:lvlJc w:val="left"/>
      <w:pPr>
        <w:tabs>
          <w:tab w:val="num" w:pos="1440"/>
        </w:tabs>
        <w:ind w:left="1440" w:hanging="360"/>
      </w:pPr>
      <w:rPr>
        <w:rFonts w:ascii="Arial" w:hAnsi="Arial" w:hint="default"/>
      </w:rPr>
    </w:lvl>
    <w:lvl w:ilvl="2" w:tplc="B6F442E6" w:tentative="1">
      <w:start w:val="1"/>
      <w:numFmt w:val="bullet"/>
      <w:lvlText w:val="−"/>
      <w:lvlJc w:val="left"/>
      <w:pPr>
        <w:tabs>
          <w:tab w:val="num" w:pos="2160"/>
        </w:tabs>
        <w:ind w:left="2160" w:hanging="360"/>
      </w:pPr>
      <w:rPr>
        <w:rFonts w:ascii="Arial" w:hAnsi="Arial" w:hint="default"/>
      </w:rPr>
    </w:lvl>
    <w:lvl w:ilvl="3" w:tplc="D5D8727A">
      <w:start w:val="1"/>
      <w:numFmt w:val="bullet"/>
      <w:lvlText w:val="−"/>
      <w:lvlJc w:val="left"/>
      <w:pPr>
        <w:tabs>
          <w:tab w:val="num" w:pos="2880"/>
        </w:tabs>
        <w:ind w:left="2880" w:hanging="360"/>
      </w:pPr>
      <w:rPr>
        <w:rFonts w:ascii="Arial" w:hAnsi="Arial" w:hint="default"/>
      </w:rPr>
    </w:lvl>
    <w:lvl w:ilvl="4" w:tplc="3C529992" w:tentative="1">
      <w:start w:val="1"/>
      <w:numFmt w:val="bullet"/>
      <w:lvlText w:val="−"/>
      <w:lvlJc w:val="left"/>
      <w:pPr>
        <w:tabs>
          <w:tab w:val="num" w:pos="3600"/>
        </w:tabs>
        <w:ind w:left="3600" w:hanging="360"/>
      </w:pPr>
      <w:rPr>
        <w:rFonts w:ascii="Arial" w:hAnsi="Arial" w:hint="default"/>
      </w:rPr>
    </w:lvl>
    <w:lvl w:ilvl="5" w:tplc="17AC6A90" w:tentative="1">
      <w:start w:val="1"/>
      <w:numFmt w:val="bullet"/>
      <w:lvlText w:val="−"/>
      <w:lvlJc w:val="left"/>
      <w:pPr>
        <w:tabs>
          <w:tab w:val="num" w:pos="4320"/>
        </w:tabs>
        <w:ind w:left="4320" w:hanging="360"/>
      </w:pPr>
      <w:rPr>
        <w:rFonts w:ascii="Arial" w:hAnsi="Arial" w:hint="default"/>
      </w:rPr>
    </w:lvl>
    <w:lvl w:ilvl="6" w:tplc="B2EEE99C" w:tentative="1">
      <w:start w:val="1"/>
      <w:numFmt w:val="bullet"/>
      <w:lvlText w:val="−"/>
      <w:lvlJc w:val="left"/>
      <w:pPr>
        <w:tabs>
          <w:tab w:val="num" w:pos="5040"/>
        </w:tabs>
        <w:ind w:left="5040" w:hanging="360"/>
      </w:pPr>
      <w:rPr>
        <w:rFonts w:ascii="Arial" w:hAnsi="Arial" w:hint="default"/>
      </w:rPr>
    </w:lvl>
    <w:lvl w:ilvl="7" w:tplc="AC188484" w:tentative="1">
      <w:start w:val="1"/>
      <w:numFmt w:val="bullet"/>
      <w:lvlText w:val="−"/>
      <w:lvlJc w:val="left"/>
      <w:pPr>
        <w:tabs>
          <w:tab w:val="num" w:pos="5760"/>
        </w:tabs>
        <w:ind w:left="5760" w:hanging="360"/>
      </w:pPr>
      <w:rPr>
        <w:rFonts w:ascii="Arial" w:hAnsi="Arial" w:hint="default"/>
      </w:rPr>
    </w:lvl>
    <w:lvl w:ilvl="8" w:tplc="397216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D57D3E"/>
    <w:multiLevelType w:val="hybridMultilevel"/>
    <w:tmpl w:val="04F81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D0021C"/>
    <w:multiLevelType w:val="hybridMultilevel"/>
    <w:tmpl w:val="28D4D56A"/>
    <w:lvl w:ilvl="0" w:tplc="05A4B126">
      <w:start w:val="1"/>
      <w:numFmt w:val="bullet"/>
      <w:lvlText w:val="−"/>
      <w:lvlJc w:val="left"/>
      <w:pPr>
        <w:tabs>
          <w:tab w:val="num" w:pos="720"/>
        </w:tabs>
        <w:ind w:left="720" w:hanging="360"/>
      </w:pPr>
      <w:rPr>
        <w:rFonts w:ascii="Arial" w:hAnsi="Arial" w:hint="default"/>
      </w:rPr>
    </w:lvl>
    <w:lvl w:ilvl="1" w:tplc="A762F65A" w:tentative="1">
      <w:start w:val="1"/>
      <w:numFmt w:val="bullet"/>
      <w:lvlText w:val="−"/>
      <w:lvlJc w:val="left"/>
      <w:pPr>
        <w:tabs>
          <w:tab w:val="num" w:pos="1440"/>
        </w:tabs>
        <w:ind w:left="1440" w:hanging="360"/>
      </w:pPr>
      <w:rPr>
        <w:rFonts w:ascii="Arial" w:hAnsi="Arial" w:hint="default"/>
      </w:rPr>
    </w:lvl>
    <w:lvl w:ilvl="2" w:tplc="731ED074" w:tentative="1">
      <w:start w:val="1"/>
      <w:numFmt w:val="bullet"/>
      <w:lvlText w:val="−"/>
      <w:lvlJc w:val="left"/>
      <w:pPr>
        <w:tabs>
          <w:tab w:val="num" w:pos="2160"/>
        </w:tabs>
        <w:ind w:left="2160" w:hanging="360"/>
      </w:pPr>
      <w:rPr>
        <w:rFonts w:ascii="Arial" w:hAnsi="Arial" w:hint="default"/>
      </w:rPr>
    </w:lvl>
    <w:lvl w:ilvl="3" w:tplc="B344A580" w:tentative="1">
      <w:start w:val="1"/>
      <w:numFmt w:val="bullet"/>
      <w:lvlText w:val="−"/>
      <w:lvlJc w:val="left"/>
      <w:pPr>
        <w:tabs>
          <w:tab w:val="num" w:pos="2880"/>
        </w:tabs>
        <w:ind w:left="2880" w:hanging="360"/>
      </w:pPr>
      <w:rPr>
        <w:rFonts w:ascii="Arial" w:hAnsi="Arial" w:hint="default"/>
      </w:rPr>
    </w:lvl>
    <w:lvl w:ilvl="4" w:tplc="ADB0BC92" w:tentative="1">
      <w:start w:val="1"/>
      <w:numFmt w:val="bullet"/>
      <w:lvlText w:val="−"/>
      <w:lvlJc w:val="left"/>
      <w:pPr>
        <w:tabs>
          <w:tab w:val="num" w:pos="3600"/>
        </w:tabs>
        <w:ind w:left="3600" w:hanging="360"/>
      </w:pPr>
      <w:rPr>
        <w:rFonts w:ascii="Arial" w:hAnsi="Arial" w:hint="default"/>
      </w:rPr>
    </w:lvl>
    <w:lvl w:ilvl="5" w:tplc="A7EA41C2" w:tentative="1">
      <w:start w:val="1"/>
      <w:numFmt w:val="bullet"/>
      <w:lvlText w:val="−"/>
      <w:lvlJc w:val="left"/>
      <w:pPr>
        <w:tabs>
          <w:tab w:val="num" w:pos="4320"/>
        </w:tabs>
        <w:ind w:left="4320" w:hanging="360"/>
      </w:pPr>
      <w:rPr>
        <w:rFonts w:ascii="Arial" w:hAnsi="Arial" w:hint="default"/>
      </w:rPr>
    </w:lvl>
    <w:lvl w:ilvl="6" w:tplc="F978FE62" w:tentative="1">
      <w:start w:val="1"/>
      <w:numFmt w:val="bullet"/>
      <w:lvlText w:val="−"/>
      <w:lvlJc w:val="left"/>
      <w:pPr>
        <w:tabs>
          <w:tab w:val="num" w:pos="5040"/>
        </w:tabs>
        <w:ind w:left="5040" w:hanging="360"/>
      </w:pPr>
      <w:rPr>
        <w:rFonts w:ascii="Arial" w:hAnsi="Arial" w:hint="default"/>
      </w:rPr>
    </w:lvl>
    <w:lvl w:ilvl="7" w:tplc="95A8C9CE" w:tentative="1">
      <w:start w:val="1"/>
      <w:numFmt w:val="bullet"/>
      <w:lvlText w:val="−"/>
      <w:lvlJc w:val="left"/>
      <w:pPr>
        <w:tabs>
          <w:tab w:val="num" w:pos="5760"/>
        </w:tabs>
        <w:ind w:left="5760" w:hanging="360"/>
      </w:pPr>
      <w:rPr>
        <w:rFonts w:ascii="Arial" w:hAnsi="Arial" w:hint="default"/>
      </w:rPr>
    </w:lvl>
    <w:lvl w:ilvl="8" w:tplc="5AF02A0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540D4E"/>
    <w:multiLevelType w:val="hybridMultilevel"/>
    <w:tmpl w:val="3CDC2FBE"/>
    <w:lvl w:ilvl="0" w:tplc="D0FA8690">
      <w:start w:val="1"/>
      <w:numFmt w:val="bullet"/>
      <w:lvlText w:val=""/>
      <w:lvlJc w:val="left"/>
      <w:pPr>
        <w:tabs>
          <w:tab w:val="num" w:pos="720"/>
        </w:tabs>
        <w:ind w:left="720" w:hanging="360"/>
      </w:pPr>
      <w:rPr>
        <w:rFonts w:ascii="Wingdings" w:hAnsi="Wingdings" w:hint="default"/>
      </w:rPr>
    </w:lvl>
    <w:lvl w:ilvl="1" w:tplc="A59CC07C" w:tentative="1">
      <w:start w:val="1"/>
      <w:numFmt w:val="bullet"/>
      <w:lvlText w:val=""/>
      <w:lvlJc w:val="left"/>
      <w:pPr>
        <w:tabs>
          <w:tab w:val="num" w:pos="1440"/>
        </w:tabs>
        <w:ind w:left="1440" w:hanging="360"/>
      </w:pPr>
      <w:rPr>
        <w:rFonts w:ascii="Wingdings" w:hAnsi="Wingdings" w:hint="default"/>
      </w:rPr>
    </w:lvl>
    <w:lvl w:ilvl="2" w:tplc="D458BDC8" w:tentative="1">
      <w:start w:val="1"/>
      <w:numFmt w:val="bullet"/>
      <w:lvlText w:val=""/>
      <w:lvlJc w:val="left"/>
      <w:pPr>
        <w:tabs>
          <w:tab w:val="num" w:pos="2160"/>
        </w:tabs>
        <w:ind w:left="2160" w:hanging="360"/>
      </w:pPr>
      <w:rPr>
        <w:rFonts w:ascii="Wingdings" w:hAnsi="Wingdings" w:hint="default"/>
      </w:rPr>
    </w:lvl>
    <w:lvl w:ilvl="3" w:tplc="2E6AF4DC" w:tentative="1">
      <w:start w:val="1"/>
      <w:numFmt w:val="bullet"/>
      <w:lvlText w:val=""/>
      <w:lvlJc w:val="left"/>
      <w:pPr>
        <w:tabs>
          <w:tab w:val="num" w:pos="2880"/>
        </w:tabs>
        <w:ind w:left="2880" w:hanging="360"/>
      </w:pPr>
      <w:rPr>
        <w:rFonts w:ascii="Wingdings" w:hAnsi="Wingdings" w:hint="default"/>
      </w:rPr>
    </w:lvl>
    <w:lvl w:ilvl="4" w:tplc="1FAEDA64" w:tentative="1">
      <w:start w:val="1"/>
      <w:numFmt w:val="bullet"/>
      <w:lvlText w:val=""/>
      <w:lvlJc w:val="left"/>
      <w:pPr>
        <w:tabs>
          <w:tab w:val="num" w:pos="3600"/>
        </w:tabs>
        <w:ind w:left="3600" w:hanging="360"/>
      </w:pPr>
      <w:rPr>
        <w:rFonts w:ascii="Wingdings" w:hAnsi="Wingdings" w:hint="default"/>
      </w:rPr>
    </w:lvl>
    <w:lvl w:ilvl="5" w:tplc="C180DB80" w:tentative="1">
      <w:start w:val="1"/>
      <w:numFmt w:val="bullet"/>
      <w:lvlText w:val=""/>
      <w:lvlJc w:val="left"/>
      <w:pPr>
        <w:tabs>
          <w:tab w:val="num" w:pos="4320"/>
        </w:tabs>
        <w:ind w:left="4320" w:hanging="360"/>
      </w:pPr>
      <w:rPr>
        <w:rFonts w:ascii="Wingdings" w:hAnsi="Wingdings" w:hint="default"/>
      </w:rPr>
    </w:lvl>
    <w:lvl w:ilvl="6" w:tplc="74BCBA8C" w:tentative="1">
      <w:start w:val="1"/>
      <w:numFmt w:val="bullet"/>
      <w:lvlText w:val=""/>
      <w:lvlJc w:val="left"/>
      <w:pPr>
        <w:tabs>
          <w:tab w:val="num" w:pos="5040"/>
        </w:tabs>
        <w:ind w:left="5040" w:hanging="360"/>
      </w:pPr>
      <w:rPr>
        <w:rFonts w:ascii="Wingdings" w:hAnsi="Wingdings" w:hint="default"/>
      </w:rPr>
    </w:lvl>
    <w:lvl w:ilvl="7" w:tplc="167CD9A6" w:tentative="1">
      <w:start w:val="1"/>
      <w:numFmt w:val="bullet"/>
      <w:lvlText w:val=""/>
      <w:lvlJc w:val="left"/>
      <w:pPr>
        <w:tabs>
          <w:tab w:val="num" w:pos="5760"/>
        </w:tabs>
        <w:ind w:left="5760" w:hanging="360"/>
      </w:pPr>
      <w:rPr>
        <w:rFonts w:ascii="Wingdings" w:hAnsi="Wingdings" w:hint="default"/>
      </w:rPr>
    </w:lvl>
    <w:lvl w:ilvl="8" w:tplc="71B6B29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0618E0"/>
    <w:multiLevelType w:val="multilevel"/>
    <w:tmpl w:val="190C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29570A"/>
    <w:multiLevelType w:val="hybridMultilevel"/>
    <w:tmpl w:val="1520E76C"/>
    <w:lvl w:ilvl="0" w:tplc="0A687138">
      <w:start w:val="1202"/>
      <w:numFmt w:val="bullet"/>
      <w:lvlText w:val="-"/>
      <w:lvlJc w:val="left"/>
      <w:pPr>
        <w:ind w:left="720" w:hanging="360"/>
      </w:pPr>
      <w:rPr>
        <w:rFonts w:ascii="Dax Offc Pro Light" w:eastAsiaTheme="minorHAnsi" w:hAnsi="Dax Offc Pro Ligh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B5D72"/>
    <w:multiLevelType w:val="hybridMultilevel"/>
    <w:tmpl w:val="DA3A5BAE"/>
    <w:lvl w:ilvl="0" w:tplc="5A7CC366">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38275C94"/>
    <w:multiLevelType w:val="hybridMultilevel"/>
    <w:tmpl w:val="1BC00508"/>
    <w:lvl w:ilvl="0" w:tplc="D6FC38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AA80D41"/>
    <w:multiLevelType w:val="hybridMultilevel"/>
    <w:tmpl w:val="5C580536"/>
    <w:lvl w:ilvl="0" w:tplc="2A1E2642">
      <w:start w:val="1"/>
      <w:numFmt w:val="bullet"/>
      <w:lvlText w:val=""/>
      <w:lvlJc w:val="left"/>
      <w:pPr>
        <w:tabs>
          <w:tab w:val="num" w:pos="720"/>
        </w:tabs>
        <w:ind w:left="720" w:hanging="360"/>
      </w:pPr>
      <w:rPr>
        <w:rFonts w:ascii="Symbol" w:hAnsi="Symbol" w:hint="default"/>
      </w:rPr>
    </w:lvl>
    <w:lvl w:ilvl="1" w:tplc="3A5C45C6" w:tentative="1">
      <w:start w:val="1"/>
      <w:numFmt w:val="bullet"/>
      <w:lvlText w:val=""/>
      <w:lvlJc w:val="left"/>
      <w:pPr>
        <w:tabs>
          <w:tab w:val="num" w:pos="1440"/>
        </w:tabs>
        <w:ind w:left="1440" w:hanging="360"/>
      </w:pPr>
      <w:rPr>
        <w:rFonts w:ascii="Symbol" w:hAnsi="Symbol" w:hint="default"/>
      </w:rPr>
    </w:lvl>
    <w:lvl w:ilvl="2" w:tplc="102A8AF4" w:tentative="1">
      <w:start w:val="1"/>
      <w:numFmt w:val="bullet"/>
      <w:lvlText w:val=""/>
      <w:lvlJc w:val="left"/>
      <w:pPr>
        <w:tabs>
          <w:tab w:val="num" w:pos="2160"/>
        </w:tabs>
        <w:ind w:left="2160" w:hanging="360"/>
      </w:pPr>
      <w:rPr>
        <w:rFonts w:ascii="Symbol" w:hAnsi="Symbol" w:hint="default"/>
      </w:rPr>
    </w:lvl>
    <w:lvl w:ilvl="3" w:tplc="320EC03C" w:tentative="1">
      <w:start w:val="1"/>
      <w:numFmt w:val="bullet"/>
      <w:lvlText w:val=""/>
      <w:lvlJc w:val="left"/>
      <w:pPr>
        <w:tabs>
          <w:tab w:val="num" w:pos="2880"/>
        </w:tabs>
        <w:ind w:left="2880" w:hanging="360"/>
      </w:pPr>
      <w:rPr>
        <w:rFonts w:ascii="Symbol" w:hAnsi="Symbol" w:hint="default"/>
      </w:rPr>
    </w:lvl>
    <w:lvl w:ilvl="4" w:tplc="38E8811A" w:tentative="1">
      <w:start w:val="1"/>
      <w:numFmt w:val="bullet"/>
      <w:lvlText w:val=""/>
      <w:lvlJc w:val="left"/>
      <w:pPr>
        <w:tabs>
          <w:tab w:val="num" w:pos="3600"/>
        </w:tabs>
        <w:ind w:left="3600" w:hanging="360"/>
      </w:pPr>
      <w:rPr>
        <w:rFonts w:ascii="Symbol" w:hAnsi="Symbol" w:hint="default"/>
      </w:rPr>
    </w:lvl>
    <w:lvl w:ilvl="5" w:tplc="56289D36" w:tentative="1">
      <w:start w:val="1"/>
      <w:numFmt w:val="bullet"/>
      <w:lvlText w:val=""/>
      <w:lvlJc w:val="left"/>
      <w:pPr>
        <w:tabs>
          <w:tab w:val="num" w:pos="4320"/>
        </w:tabs>
        <w:ind w:left="4320" w:hanging="360"/>
      </w:pPr>
      <w:rPr>
        <w:rFonts w:ascii="Symbol" w:hAnsi="Symbol" w:hint="default"/>
      </w:rPr>
    </w:lvl>
    <w:lvl w:ilvl="6" w:tplc="9C14118C" w:tentative="1">
      <w:start w:val="1"/>
      <w:numFmt w:val="bullet"/>
      <w:lvlText w:val=""/>
      <w:lvlJc w:val="left"/>
      <w:pPr>
        <w:tabs>
          <w:tab w:val="num" w:pos="5040"/>
        </w:tabs>
        <w:ind w:left="5040" w:hanging="360"/>
      </w:pPr>
      <w:rPr>
        <w:rFonts w:ascii="Symbol" w:hAnsi="Symbol" w:hint="default"/>
      </w:rPr>
    </w:lvl>
    <w:lvl w:ilvl="7" w:tplc="AC04C9A8" w:tentative="1">
      <w:start w:val="1"/>
      <w:numFmt w:val="bullet"/>
      <w:lvlText w:val=""/>
      <w:lvlJc w:val="left"/>
      <w:pPr>
        <w:tabs>
          <w:tab w:val="num" w:pos="5760"/>
        </w:tabs>
        <w:ind w:left="5760" w:hanging="360"/>
      </w:pPr>
      <w:rPr>
        <w:rFonts w:ascii="Symbol" w:hAnsi="Symbol" w:hint="default"/>
      </w:rPr>
    </w:lvl>
    <w:lvl w:ilvl="8" w:tplc="B37408F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70853A3"/>
    <w:multiLevelType w:val="multilevel"/>
    <w:tmpl w:val="BD58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2872C8"/>
    <w:multiLevelType w:val="multilevel"/>
    <w:tmpl w:val="699AA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616FCE"/>
    <w:multiLevelType w:val="hybridMultilevel"/>
    <w:tmpl w:val="1C86C8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D9F640D"/>
    <w:multiLevelType w:val="hybridMultilevel"/>
    <w:tmpl w:val="68A61A4A"/>
    <w:lvl w:ilvl="0" w:tplc="2E6AF9F2">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607B15B6"/>
    <w:multiLevelType w:val="hybridMultilevel"/>
    <w:tmpl w:val="28EAEE88"/>
    <w:lvl w:ilvl="0" w:tplc="43126B38">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0EA354D"/>
    <w:multiLevelType w:val="multilevel"/>
    <w:tmpl w:val="190C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234B1A"/>
    <w:multiLevelType w:val="hybridMultilevel"/>
    <w:tmpl w:val="F4FE4F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9827B04"/>
    <w:multiLevelType w:val="hybridMultilevel"/>
    <w:tmpl w:val="F394135E"/>
    <w:lvl w:ilvl="0" w:tplc="D0A008B2">
      <w:numFmt w:val="bullet"/>
      <w:lvlText w:val=""/>
      <w:lvlJc w:val="left"/>
      <w:pPr>
        <w:ind w:left="1070" w:hanging="360"/>
      </w:pPr>
      <w:rPr>
        <w:rFonts w:ascii="Wingdings" w:eastAsia="Calibri" w:hAnsi="Wingdings" w:cs="Arial" w:hint="default"/>
      </w:rPr>
    </w:lvl>
    <w:lvl w:ilvl="1" w:tplc="04070003" w:tentative="1">
      <w:start w:val="1"/>
      <w:numFmt w:val="bullet"/>
      <w:lvlText w:val="o"/>
      <w:lvlJc w:val="left"/>
      <w:pPr>
        <w:ind w:left="1790" w:hanging="360"/>
      </w:pPr>
      <w:rPr>
        <w:rFonts w:ascii="Courier New" w:hAnsi="Courier New" w:cs="Courier New" w:hint="default"/>
      </w:rPr>
    </w:lvl>
    <w:lvl w:ilvl="2" w:tplc="04070005" w:tentative="1">
      <w:start w:val="1"/>
      <w:numFmt w:val="bullet"/>
      <w:lvlText w:val=""/>
      <w:lvlJc w:val="left"/>
      <w:pPr>
        <w:ind w:left="2510" w:hanging="360"/>
      </w:pPr>
      <w:rPr>
        <w:rFonts w:ascii="Wingdings" w:hAnsi="Wingdings" w:hint="default"/>
      </w:rPr>
    </w:lvl>
    <w:lvl w:ilvl="3" w:tplc="04070001" w:tentative="1">
      <w:start w:val="1"/>
      <w:numFmt w:val="bullet"/>
      <w:lvlText w:val=""/>
      <w:lvlJc w:val="left"/>
      <w:pPr>
        <w:ind w:left="3230" w:hanging="360"/>
      </w:pPr>
      <w:rPr>
        <w:rFonts w:ascii="Symbol" w:hAnsi="Symbol" w:hint="default"/>
      </w:rPr>
    </w:lvl>
    <w:lvl w:ilvl="4" w:tplc="04070003" w:tentative="1">
      <w:start w:val="1"/>
      <w:numFmt w:val="bullet"/>
      <w:lvlText w:val="o"/>
      <w:lvlJc w:val="left"/>
      <w:pPr>
        <w:ind w:left="3950" w:hanging="360"/>
      </w:pPr>
      <w:rPr>
        <w:rFonts w:ascii="Courier New" w:hAnsi="Courier New" w:cs="Courier New" w:hint="default"/>
      </w:rPr>
    </w:lvl>
    <w:lvl w:ilvl="5" w:tplc="04070005" w:tentative="1">
      <w:start w:val="1"/>
      <w:numFmt w:val="bullet"/>
      <w:lvlText w:val=""/>
      <w:lvlJc w:val="left"/>
      <w:pPr>
        <w:ind w:left="4670" w:hanging="360"/>
      </w:pPr>
      <w:rPr>
        <w:rFonts w:ascii="Wingdings" w:hAnsi="Wingdings" w:hint="default"/>
      </w:rPr>
    </w:lvl>
    <w:lvl w:ilvl="6" w:tplc="04070001" w:tentative="1">
      <w:start w:val="1"/>
      <w:numFmt w:val="bullet"/>
      <w:lvlText w:val=""/>
      <w:lvlJc w:val="left"/>
      <w:pPr>
        <w:ind w:left="5390" w:hanging="360"/>
      </w:pPr>
      <w:rPr>
        <w:rFonts w:ascii="Symbol" w:hAnsi="Symbol" w:hint="default"/>
      </w:rPr>
    </w:lvl>
    <w:lvl w:ilvl="7" w:tplc="04070003" w:tentative="1">
      <w:start w:val="1"/>
      <w:numFmt w:val="bullet"/>
      <w:lvlText w:val="o"/>
      <w:lvlJc w:val="left"/>
      <w:pPr>
        <w:ind w:left="6110" w:hanging="360"/>
      </w:pPr>
      <w:rPr>
        <w:rFonts w:ascii="Courier New" w:hAnsi="Courier New" w:cs="Courier New" w:hint="default"/>
      </w:rPr>
    </w:lvl>
    <w:lvl w:ilvl="8" w:tplc="04070005" w:tentative="1">
      <w:start w:val="1"/>
      <w:numFmt w:val="bullet"/>
      <w:lvlText w:val=""/>
      <w:lvlJc w:val="left"/>
      <w:pPr>
        <w:ind w:left="6830" w:hanging="360"/>
      </w:pPr>
      <w:rPr>
        <w:rFonts w:ascii="Wingdings" w:hAnsi="Wingdings" w:hint="default"/>
      </w:rPr>
    </w:lvl>
  </w:abstractNum>
  <w:abstractNum w:abstractNumId="20" w15:restartNumberingAfterBreak="0">
    <w:nsid w:val="6FDE649B"/>
    <w:multiLevelType w:val="hybridMultilevel"/>
    <w:tmpl w:val="88E8D7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4424CD9"/>
    <w:multiLevelType w:val="hybridMultilevel"/>
    <w:tmpl w:val="BF6C3B0C"/>
    <w:lvl w:ilvl="0" w:tplc="A76AFBFA">
      <w:start w:val="1"/>
      <w:numFmt w:val="bullet"/>
      <w:lvlText w:val=""/>
      <w:lvlJc w:val="left"/>
      <w:pPr>
        <w:tabs>
          <w:tab w:val="num" w:pos="720"/>
        </w:tabs>
        <w:ind w:left="720" w:hanging="360"/>
      </w:pPr>
      <w:rPr>
        <w:rFonts w:ascii="Wingdings" w:hAnsi="Wingdings" w:hint="default"/>
      </w:rPr>
    </w:lvl>
    <w:lvl w:ilvl="1" w:tplc="6B76203A" w:tentative="1">
      <w:start w:val="1"/>
      <w:numFmt w:val="bullet"/>
      <w:lvlText w:val=""/>
      <w:lvlJc w:val="left"/>
      <w:pPr>
        <w:tabs>
          <w:tab w:val="num" w:pos="1440"/>
        </w:tabs>
        <w:ind w:left="1440" w:hanging="360"/>
      </w:pPr>
      <w:rPr>
        <w:rFonts w:ascii="Wingdings" w:hAnsi="Wingdings" w:hint="default"/>
      </w:rPr>
    </w:lvl>
    <w:lvl w:ilvl="2" w:tplc="C6845828" w:tentative="1">
      <w:start w:val="1"/>
      <w:numFmt w:val="bullet"/>
      <w:lvlText w:val=""/>
      <w:lvlJc w:val="left"/>
      <w:pPr>
        <w:tabs>
          <w:tab w:val="num" w:pos="2160"/>
        </w:tabs>
        <w:ind w:left="2160" w:hanging="360"/>
      </w:pPr>
      <w:rPr>
        <w:rFonts w:ascii="Wingdings" w:hAnsi="Wingdings" w:hint="default"/>
      </w:rPr>
    </w:lvl>
    <w:lvl w:ilvl="3" w:tplc="747054AE" w:tentative="1">
      <w:start w:val="1"/>
      <w:numFmt w:val="bullet"/>
      <w:lvlText w:val=""/>
      <w:lvlJc w:val="left"/>
      <w:pPr>
        <w:tabs>
          <w:tab w:val="num" w:pos="2880"/>
        </w:tabs>
        <w:ind w:left="2880" w:hanging="360"/>
      </w:pPr>
      <w:rPr>
        <w:rFonts w:ascii="Wingdings" w:hAnsi="Wingdings" w:hint="default"/>
      </w:rPr>
    </w:lvl>
    <w:lvl w:ilvl="4" w:tplc="064837DC" w:tentative="1">
      <w:start w:val="1"/>
      <w:numFmt w:val="bullet"/>
      <w:lvlText w:val=""/>
      <w:lvlJc w:val="left"/>
      <w:pPr>
        <w:tabs>
          <w:tab w:val="num" w:pos="3600"/>
        </w:tabs>
        <w:ind w:left="3600" w:hanging="360"/>
      </w:pPr>
      <w:rPr>
        <w:rFonts w:ascii="Wingdings" w:hAnsi="Wingdings" w:hint="default"/>
      </w:rPr>
    </w:lvl>
    <w:lvl w:ilvl="5" w:tplc="7AA47DC2" w:tentative="1">
      <w:start w:val="1"/>
      <w:numFmt w:val="bullet"/>
      <w:lvlText w:val=""/>
      <w:lvlJc w:val="left"/>
      <w:pPr>
        <w:tabs>
          <w:tab w:val="num" w:pos="4320"/>
        </w:tabs>
        <w:ind w:left="4320" w:hanging="360"/>
      </w:pPr>
      <w:rPr>
        <w:rFonts w:ascii="Wingdings" w:hAnsi="Wingdings" w:hint="default"/>
      </w:rPr>
    </w:lvl>
    <w:lvl w:ilvl="6" w:tplc="1CDA1B10" w:tentative="1">
      <w:start w:val="1"/>
      <w:numFmt w:val="bullet"/>
      <w:lvlText w:val=""/>
      <w:lvlJc w:val="left"/>
      <w:pPr>
        <w:tabs>
          <w:tab w:val="num" w:pos="5040"/>
        </w:tabs>
        <w:ind w:left="5040" w:hanging="360"/>
      </w:pPr>
      <w:rPr>
        <w:rFonts w:ascii="Wingdings" w:hAnsi="Wingdings" w:hint="default"/>
      </w:rPr>
    </w:lvl>
    <w:lvl w:ilvl="7" w:tplc="B0D66E66" w:tentative="1">
      <w:start w:val="1"/>
      <w:numFmt w:val="bullet"/>
      <w:lvlText w:val=""/>
      <w:lvlJc w:val="left"/>
      <w:pPr>
        <w:tabs>
          <w:tab w:val="num" w:pos="5760"/>
        </w:tabs>
        <w:ind w:left="5760" w:hanging="360"/>
      </w:pPr>
      <w:rPr>
        <w:rFonts w:ascii="Wingdings" w:hAnsi="Wingdings" w:hint="default"/>
      </w:rPr>
    </w:lvl>
    <w:lvl w:ilvl="8" w:tplc="ACF6F79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5D6AB6"/>
    <w:multiLevelType w:val="hybridMultilevel"/>
    <w:tmpl w:val="42E2478C"/>
    <w:lvl w:ilvl="0" w:tplc="5C466D70">
      <w:start w:val="1"/>
      <w:numFmt w:val="bullet"/>
      <w:lvlText w:val="−"/>
      <w:lvlJc w:val="left"/>
      <w:pPr>
        <w:tabs>
          <w:tab w:val="num" w:pos="720"/>
        </w:tabs>
        <w:ind w:left="720" w:hanging="360"/>
      </w:pPr>
      <w:rPr>
        <w:rFonts w:ascii="Arial" w:hAnsi="Arial" w:hint="default"/>
      </w:rPr>
    </w:lvl>
    <w:lvl w:ilvl="1" w:tplc="FABE11DA" w:tentative="1">
      <w:start w:val="1"/>
      <w:numFmt w:val="bullet"/>
      <w:lvlText w:val="−"/>
      <w:lvlJc w:val="left"/>
      <w:pPr>
        <w:tabs>
          <w:tab w:val="num" w:pos="1440"/>
        </w:tabs>
        <w:ind w:left="1440" w:hanging="360"/>
      </w:pPr>
      <w:rPr>
        <w:rFonts w:ascii="Arial" w:hAnsi="Arial" w:hint="default"/>
      </w:rPr>
    </w:lvl>
    <w:lvl w:ilvl="2" w:tplc="19D8B636" w:tentative="1">
      <w:start w:val="1"/>
      <w:numFmt w:val="bullet"/>
      <w:lvlText w:val="−"/>
      <w:lvlJc w:val="left"/>
      <w:pPr>
        <w:tabs>
          <w:tab w:val="num" w:pos="2160"/>
        </w:tabs>
        <w:ind w:left="2160" w:hanging="360"/>
      </w:pPr>
      <w:rPr>
        <w:rFonts w:ascii="Arial" w:hAnsi="Arial" w:hint="default"/>
      </w:rPr>
    </w:lvl>
    <w:lvl w:ilvl="3" w:tplc="D0027832">
      <w:start w:val="1"/>
      <w:numFmt w:val="bullet"/>
      <w:lvlText w:val="−"/>
      <w:lvlJc w:val="left"/>
      <w:pPr>
        <w:tabs>
          <w:tab w:val="num" w:pos="2880"/>
        </w:tabs>
        <w:ind w:left="2880" w:hanging="360"/>
      </w:pPr>
      <w:rPr>
        <w:rFonts w:ascii="Arial" w:hAnsi="Arial" w:hint="default"/>
      </w:rPr>
    </w:lvl>
    <w:lvl w:ilvl="4" w:tplc="7122C47E" w:tentative="1">
      <w:start w:val="1"/>
      <w:numFmt w:val="bullet"/>
      <w:lvlText w:val="−"/>
      <w:lvlJc w:val="left"/>
      <w:pPr>
        <w:tabs>
          <w:tab w:val="num" w:pos="3600"/>
        </w:tabs>
        <w:ind w:left="3600" w:hanging="360"/>
      </w:pPr>
      <w:rPr>
        <w:rFonts w:ascii="Arial" w:hAnsi="Arial" w:hint="default"/>
      </w:rPr>
    </w:lvl>
    <w:lvl w:ilvl="5" w:tplc="878EF32E" w:tentative="1">
      <w:start w:val="1"/>
      <w:numFmt w:val="bullet"/>
      <w:lvlText w:val="−"/>
      <w:lvlJc w:val="left"/>
      <w:pPr>
        <w:tabs>
          <w:tab w:val="num" w:pos="4320"/>
        </w:tabs>
        <w:ind w:left="4320" w:hanging="360"/>
      </w:pPr>
      <w:rPr>
        <w:rFonts w:ascii="Arial" w:hAnsi="Arial" w:hint="default"/>
      </w:rPr>
    </w:lvl>
    <w:lvl w:ilvl="6" w:tplc="DBB44130" w:tentative="1">
      <w:start w:val="1"/>
      <w:numFmt w:val="bullet"/>
      <w:lvlText w:val="−"/>
      <w:lvlJc w:val="left"/>
      <w:pPr>
        <w:tabs>
          <w:tab w:val="num" w:pos="5040"/>
        </w:tabs>
        <w:ind w:left="5040" w:hanging="360"/>
      </w:pPr>
      <w:rPr>
        <w:rFonts w:ascii="Arial" w:hAnsi="Arial" w:hint="default"/>
      </w:rPr>
    </w:lvl>
    <w:lvl w:ilvl="7" w:tplc="39CA6938" w:tentative="1">
      <w:start w:val="1"/>
      <w:numFmt w:val="bullet"/>
      <w:lvlText w:val="−"/>
      <w:lvlJc w:val="left"/>
      <w:pPr>
        <w:tabs>
          <w:tab w:val="num" w:pos="5760"/>
        </w:tabs>
        <w:ind w:left="5760" w:hanging="360"/>
      </w:pPr>
      <w:rPr>
        <w:rFonts w:ascii="Arial" w:hAnsi="Arial" w:hint="default"/>
      </w:rPr>
    </w:lvl>
    <w:lvl w:ilvl="8" w:tplc="088405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AE7A3A"/>
    <w:multiLevelType w:val="hybridMultilevel"/>
    <w:tmpl w:val="6B8084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8"/>
  </w:num>
  <w:num w:numId="4">
    <w:abstractNumId w:val="6"/>
  </w:num>
  <w:num w:numId="5">
    <w:abstractNumId w:val="21"/>
  </w:num>
  <w:num w:numId="6">
    <w:abstractNumId w:val="10"/>
  </w:num>
  <w:num w:numId="7">
    <w:abstractNumId w:val="14"/>
  </w:num>
  <w:num w:numId="8">
    <w:abstractNumId w:val="4"/>
  </w:num>
  <w:num w:numId="9">
    <w:abstractNumId w:val="16"/>
  </w:num>
  <w:num w:numId="10">
    <w:abstractNumId w:val="7"/>
  </w:num>
  <w:num w:numId="11">
    <w:abstractNumId w:val="17"/>
  </w:num>
  <w:num w:numId="12">
    <w:abstractNumId w:val="9"/>
  </w:num>
  <w:num w:numId="13">
    <w:abstractNumId w:val="5"/>
  </w:num>
  <w:num w:numId="14">
    <w:abstractNumId w:val="3"/>
  </w:num>
  <w:num w:numId="15">
    <w:abstractNumId w:val="22"/>
  </w:num>
  <w:num w:numId="16">
    <w:abstractNumId w:val="18"/>
  </w:num>
  <w:num w:numId="17">
    <w:abstractNumId w:val="15"/>
  </w:num>
  <w:num w:numId="18">
    <w:abstractNumId w:val="20"/>
  </w:num>
  <w:num w:numId="19">
    <w:abstractNumId w:val="11"/>
  </w:num>
  <w:num w:numId="20">
    <w:abstractNumId w:val="23"/>
  </w:num>
  <w:num w:numId="21">
    <w:abstractNumId w:val="19"/>
  </w:num>
  <w:num w:numId="22">
    <w:abstractNumId w:val="12"/>
  </w:num>
  <w:num w:numId="23">
    <w:abstractNumId w:val="13"/>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8BE"/>
    <w:rsid w:val="00000135"/>
    <w:rsid w:val="00000379"/>
    <w:rsid w:val="000006F4"/>
    <w:rsid w:val="00000908"/>
    <w:rsid w:val="000009F9"/>
    <w:rsid w:val="000019A1"/>
    <w:rsid w:val="00002DD1"/>
    <w:rsid w:val="000034CE"/>
    <w:rsid w:val="00004243"/>
    <w:rsid w:val="00005C22"/>
    <w:rsid w:val="00005D9F"/>
    <w:rsid w:val="00005DA4"/>
    <w:rsid w:val="0000654E"/>
    <w:rsid w:val="0000668A"/>
    <w:rsid w:val="00006929"/>
    <w:rsid w:val="0000747D"/>
    <w:rsid w:val="000075A9"/>
    <w:rsid w:val="00007BF2"/>
    <w:rsid w:val="000107A0"/>
    <w:rsid w:val="00010899"/>
    <w:rsid w:val="00011161"/>
    <w:rsid w:val="00011D5E"/>
    <w:rsid w:val="00011FC5"/>
    <w:rsid w:val="00012230"/>
    <w:rsid w:val="00012659"/>
    <w:rsid w:val="00012E45"/>
    <w:rsid w:val="00012F71"/>
    <w:rsid w:val="0001351C"/>
    <w:rsid w:val="000136B4"/>
    <w:rsid w:val="00013A13"/>
    <w:rsid w:val="00014196"/>
    <w:rsid w:val="00014570"/>
    <w:rsid w:val="00014848"/>
    <w:rsid w:val="00014B40"/>
    <w:rsid w:val="00014D51"/>
    <w:rsid w:val="00015072"/>
    <w:rsid w:val="000153D2"/>
    <w:rsid w:val="0001557E"/>
    <w:rsid w:val="000159F1"/>
    <w:rsid w:val="000166FE"/>
    <w:rsid w:val="00017806"/>
    <w:rsid w:val="000178A2"/>
    <w:rsid w:val="00017B51"/>
    <w:rsid w:val="00017B71"/>
    <w:rsid w:val="00017DA1"/>
    <w:rsid w:val="000202A9"/>
    <w:rsid w:val="0002091D"/>
    <w:rsid w:val="00020BD6"/>
    <w:rsid w:val="00020C1C"/>
    <w:rsid w:val="00021BD4"/>
    <w:rsid w:val="00021DE7"/>
    <w:rsid w:val="0002208C"/>
    <w:rsid w:val="0002223E"/>
    <w:rsid w:val="000222F3"/>
    <w:rsid w:val="000227EC"/>
    <w:rsid w:val="000229DA"/>
    <w:rsid w:val="00022B08"/>
    <w:rsid w:val="00022E29"/>
    <w:rsid w:val="00023124"/>
    <w:rsid w:val="00023378"/>
    <w:rsid w:val="000233D3"/>
    <w:rsid w:val="00024094"/>
    <w:rsid w:val="0002410C"/>
    <w:rsid w:val="00024318"/>
    <w:rsid w:val="00024C84"/>
    <w:rsid w:val="00024DC3"/>
    <w:rsid w:val="00024E31"/>
    <w:rsid w:val="00025432"/>
    <w:rsid w:val="0002544A"/>
    <w:rsid w:val="000254B1"/>
    <w:rsid w:val="00025A55"/>
    <w:rsid w:val="00025C71"/>
    <w:rsid w:val="00026178"/>
    <w:rsid w:val="000263D4"/>
    <w:rsid w:val="00026443"/>
    <w:rsid w:val="00026A09"/>
    <w:rsid w:val="00026D06"/>
    <w:rsid w:val="00027620"/>
    <w:rsid w:val="00027850"/>
    <w:rsid w:val="00027A13"/>
    <w:rsid w:val="00027D3F"/>
    <w:rsid w:val="000304DC"/>
    <w:rsid w:val="00030A21"/>
    <w:rsid w:val="00030F46"/>
    <w:rsid w:val="00032680"/>
    <w:rsid w:val="0003360B"/>
    <w:rsid w:val="00033749"/>
    <w:rsid w:val="0003397E"/>
    <w:rsid w:val="00033AD5"/>
    <w:rsid w:val="0003414E"/>
    <w:rsid w:val="00034FDF"/>
    <w:rsid w:val="000357E7"/>
    <w:rsid w:val="00035AE7"/>
    <w:rsid w:val="000369A3"/>
    <w:rsid w:val="000378DF"/>
    <w:rsid w:val="00037C81"/>
    <w:rsid w:val="00040A13"/>
    <w:rsid w:val="00040F60"/>
    <w:rsid w:val="000423F4"/>
    <w:rsid w:val="00042661"/>
    <w:rsid w:val="00043C1A"/>
    <w:rsid w:val="00044A0B"/>
    <w:rsid w:val="00045DFD"/>
    <w:rsid w:val="0004684C"/>
    <w:rsid w:val="000468A0"/>
    <w:rsid w:val="00046D79"/>
    <w:rsid w:val="0004706A"/>
    <w:rsid w:val="00050883"/>
    <w:rsid w:val="00050FD6"/>
    <w:rsid w:val="00052880"/>
    <w:rsid w:val="000529F5"/>
    <w:rsid w:val="00053366"/>
    <w:rsid w:val="000535C9"/>
    <w:rsid w:val="00055969"/>
    <w:rsid w:val="000569A5"/>
    <w:rsid w:val="00056FB8"/>
    <w:rsid w:val="000570EE"/>
    <w:rsid w:val="0005714D"/>
    <w:rsid w:val="000575C7"/>
    <w:rsid w:val="0005796A"/>
    <w:rsid w:val="00060A2C"/>
    <w:rsid w:val="00060CF7"/>
    <w:rsid w:val="000615AA"/>
    <w:rsid w:val="000626D5"/>
    <w:rsid w:val="0006270F"/>
    <w:rsid w:val="00063088"/>
    <w:rsid w:val="000634D1"/>
    <w:rsid w:val="000635EA"/>
    <w:rsid w:val="0006410E"/>
    <w:rsid w:val="00064770"/>
    <w:rsid w:val="00065500"/>
    <w:rsid w:val="0006564F"/>
    <w:rsid w:val="00066091"/>
    <w:rsid w:val="00066B1E"/>
    <w:rsid w:val="00066D43"/>
    <w:rsid w:val="00067649"/>
    <w:rsid w:val="00067816"/>
    <w:rsid w:val="0007050B"/>
    <w:rsid w:val="00070A63"/>
    <w:rsid w:val="00070A84"/>
    <w:rsid w:val="00070CAE"/>
    <w:rsid w:val="000713F5"/>
    <w:rsid w:val="00071498"/>
    <w:rsid w:val="000722A8"/>
    <w:rsid w:val="0007297B"/>
    <w:rsid w:val="00072AD5"/>
    <w:rsid w:val="0007334B"/>
    <w:rsid w:val="0007394B"/>
    <w:rsid w:val="000742C0"/>
    <w:rsid w:val="0007517B"/>
    <w:rsid w:val="00075787"/>
    <w:rsid w:val="000757E7"/>
    <w:rsid w:val="0007602B"/>
    <w:rsid w:val="00076C5D"/>
    <w:rsid w:val="00076E6A"/>
    <w:rsid w:val="0007773A"/>
    <w:rsid w:val="00077B55"/>
    <w:rsid w:val="00077E58"/>
    <w:rsid w:val="00080E00"/>
    <w:rsid w:val="0008105B"/>
    <w:rsid w:val="0008122E"/>
    <w:rsid w:val="00081545"/>
    <w:rsid w:val="00082C9D"/>
    <w:rsid w:val="00084727"/>
    <w:rsid w:val="000852E4"/>
    <w:rsid w:val="0008550A"/>
    <w:rsid w:val="00085916"/>
    <w:rsid w:val="00085D10"/>
    <w:rsid w:val="00085D5D"/>
    <w:rsid w:val="00086577"/>
    <w:rsid w:val="00086B9C"/>
    <w:rsid w:val="0008731F"/>
    <w:rsid w:val="00087553"/>
    <w:rsid w:val="00087859"/>
    <w:rsid w:val="000878E2"/>
    <w:rsid w:val="0009034C"/>
    <w:rsid w:val="00091020"/>
    <w:rsid w:val="00091368"/>
    <w:rsid w:val="00091739"/>
    <w:rsid w:val="0009182D"/>
    <w:rsid w:val="00091882"/>
    <w:rsid w:val="00091CEC"/>
    <w:rsid w:val="000929B0"/>
    <w:rsid w:val="0009320E"/>
    <w:rsid w:val="00093ABD"/>
    <w:rsid w:val="000948C9"/>
    <w:rsid w:val="00094A52"/>
    <w:rsid w:val="00095490"/>
    <w:rsid w:val="000957AB"/>
    <w:rsid w:val="00095AE3"/>
    <w:rsid w:val="00095C0D"/>
    <w:rsid w:val="00095E01"/>
    <w:rsid w:val="000965E8"/>
    <w:rsid w:val="00096BE4"/>
    <w:rsid w:val="00096FCF"/>
    <w:rsid w:val="000A032A"/>
    <w:rsid w:val="000A0BB6"/>
    <w:rsid w:val="000A0D58"/>
    <w:rsid w:val="000A104C"/>
    <w:rsid w:val="000A17BF"/>
    <w:rsid w:val="000A195E"/>
    <w:rsid w:val="000A1BED"/>
    <w:rsid w:val="000A5295"/>
    <w:rsid w:val="000A5717"/>
    <w:rsid w:val="000A585A"/>
    <w:rsid w:val="000A59F1"/>
    <w:rsid w:val="000A5B26"/>
    <w:rsid w:val="000A5BA0"/>
    <w:rsid w:val="000A620C"/>
    <w:rsid w:val="000A668B"/>
    <w:rsid w:val="000A7673"/>
    <w:rsid w:val="000A79E9"/>
    <w:rsid w:val="000B0490"/>
    <w:rsid w:val="000B077D"/>
    <w:rsid w:val="000B0979"/>
    <w:rsid w:val="000B0F0E"/>
    <w:rsid w:val="000B13A1"/>
    <w:rsid w:val="000B1F73"/>
    <w:rsid w:val="000B221A"/>
    <w:rsid w:val="000B33C5"/>
    <w:rsid w:val="000B365E"/>
    <w:rsid w:val="000B3E15"/>
    <w:rsid w:val="000B409C"/>
    <w:rsid w:val="000B428B"/>
    <w:rsid w:val="000B4C94"/>
    <w:rsid w:val="000B5662"/>
    <w:rsid w:val="000B576A"/>
    <w:rsid w:val="000B598D"/>
    <w:rsid w:val="000B5FAC"/>
    <w:rsid w:val="000B660E"/>
    <w:rsid w:val="000B724A"/>
    <w:rsid w:val="000B763B"/>
    <w:rsid w:val="000B783E"/>
    <w:rsid w:val="000C038E"/>
    <w:rsid w:val="000C0848"/>
    <w:rsid w:val="000C0F0B"/>
    <w:rsid w:val="000C0FAE"/>
    <w:rsid w:val="000C1121"/>
    <w:rsid w:val="000C128B"/>
    <w:rsid w:val="000C1777"/>
    <w:rsid w:val="000C18DB"/>
    <w:rsid w:val="000C1BF1"/>
    <w:rsid w:val="000C21B0"/>
    <w:rsid w:val="000C24E5"/>
    <w:rsid w:val="000C2640"/>
    <w:rsid w:val="000C29B2"/>
    <w:rsid w:val="000C2BAA"/>
    <w:rsid w:val="000C38B3"/>
    <w:rsid w:val="000C3E41"/>
    <w:rsid w:val="000C4AE9"/>
    <w:rsid w:val="000C4E5D"/>
    <w:rsid w:val="000C5B0C"/>
    <w:rsid w:val="000C5E76"/>
    <w:rsid w:val="000C620F"/>
    <w:rsid w:val="000C62C5"/>
    <w:rsid w:val="000C65FB"/>
    <w:rsid w:val="000C68DA"/>
    <w:rsid w:val="000C6B1B"/>
    <w:rsid w:val="000C6E59"/>
    <w:rsid w:val="000C726D"/>
    <w:rsid w:val="000C78AA"/>
    <w:rsid w:val="000C78CC"/>
    <w:rsid w:val="000D0E29"/>
    <w:rsid w:val="000D188C"/>
    <w:rsid w:val="000D1DBA"/>
    <w:rsid w:val="000D226D"/>
    <w:rsid w:val="000D2DC6"/>
    <w:rsid w:val="000D2E66"/>
    <w:rsid w:val="000D3060"/>
    <w:rsid w:val="000D3089"/>
    <w:rsid w:val="000D34E9"/>
    <w:rsid w:val="000D3E61"/>
    <w:rsid w:val="000D4067"/>
    <w:rsid w:val="000D46B1"/>
    <w:rsid w:val="000D4A07"/>
    <w:rsid w:val="000D4A5B"/>
    <w:rsid w:val="000D4AFC"/>
    <w:rsid w:val="000D5B2F"/>
    <w:rsid w:val="000D63EC"/>
    <w:rsid w:val="000D6863"/>
    <w:rsid w:val="000D6E9F"/>
    <w:rsid w:val="000D7B2A"/>
    <w:rsid w:val="000D7DA4"/>
    <w:rsid w:val="000D7E7A"/>
    <w:rsid w:val="000D7F06"/>
    <w:rsid w:val="000E004B"/>
    <w:rsid w:val="000E08F3"/>
    <w:rsid w:val="000E0A8C"/>
    <w:rsid w:val="000E0EE7"/>
    <w:rsid w:val="000E139A"/>
    <w:rsid w:val="000E1579"/>
    <w:rsid w:val="000E1A99"/>
    <w:rsid w:val="000E1B54"/>
    <w:rsid w:val="000E1E05"/>
    <w:rsid w:val="000E21F0"/>
    <w:rsid w:val="000E26F0"/>
    <w:rsid w:val="000E3195"/>
    <w:rsid w:val="000E3A07"/>
    <w:rsid w:val="000E3C4D"/>
    <w:rsid w:val="000E4312"/>
    <w:rsid w:val="000E43F4"/>
    <w:rsid w:val="000E492A"/>
    <w:rsid w:val="000E4C81"/>
    <w:rsid w:val="000E509D"/>
    <w:rsid w:val="000E51B4"/>
    <w:rsid w:val="000E5C84"/>
    <w:rsid w:val="000E619B"/>
    <w:rsid w:val="000E657A"/>
    <w:rsid w:val="000E65F5"/>
    <w:rsid w:val="000E7E10"/>
    <w:rsid w:val="000E7E70"/>
    <w:rsid w:val="000F165D"/>
    <w:rsid w:val="000F1AC9"/>
    <w:rsid w:val="000F1CED"/>
    <w:rsid w:val="000F2171"/>
    <w:rsid w:val="000F384B"/>
    <w:rsid w:val="000F478B"/>
    <w:rsid w:val="000F4B29"/>
    <w:rsid w:val="000F5433"/>
    <w:rsid w:val="000F60E9"/>
    <w:rsid w:val="000F684A"/>
    <w:rsid w:val="000F6AA0"/>
    <w:rsid w:val="000F6F8E"/>
    <w:rsid w:val="000F77CB"/>
    <w:rsid w:val="000F78EB"/>
    <w:rsid w:val="000F79C2"/>
    <w:rsid w:val="001000B1"/>
    <w:rsid w:val="00100229"/>
    <w:rsid w:val="00100AA0"/>
    <w:rsid w:val="00101EDA"/>
    <w:rsid w:val="00101F53"/>
    <w:rsid w:val="00102034"/>
    <w:rsid w:val="001022EE"/>
    <w:rsid w:val="00102728"/>
    <w:rsid w:val="00102995"/>
    <w:rsid w:val="00104137"/>
    <w:rsid w:val="001051C3"/>
    <w:rsid w:val="001054AD"/>
    <w:rsid w:val="00106AD5"/>
    <w:rsid w:val="00107409"/>
    <w:rsid w:val="0010773C"/>
    <w:rsid w:val="00107CE0"/>
    <w:rsid w:val="00107D24"/>
    <w:rsid w:val="001103DC"/>
    <w:rsid w:val="001106BC"/>
    <w:rsid w:val="001115AD"/>
    <w:rsid w:val="00111EBF"/>
    <w:rsid w:val="001120EA"/>
    <w:rsid w:val="001120F6"/>
    <w:rsid w:val="0011253C"/>
    <w:rsid w:val="00112680"/>
    <w:rsid w:val="00112777"/>
    <w:rsid w:val="001130C6"/>
    <w:rsid w:val="00113BAF"/>
    <w:rsid w:val="00113F52"/>
    <w:rsid w:val="00114058"/>
    <w:rsid w:val="00114145"/>
    <w:rsid w:val="00114699"/>
    <w:rsid w:val="00114CF1"/>
    <w:rsid w:val="00114EE5"/>
    <w:rsid w:val="00115E83"/>
    <w:rsid w:val="0011630B"/>
    <w:rsid w:val="00116A84"/>
    <w:rsid w:val="00116EF6"/>
    <w:rsid w:val="00117507"/>
    <w:rsid w:val="00117F76"/>
    <w:rsid w:val="00120518"/>
    <w:rsid w:val="00120A97"/>
    <w:rsid w:val="0012194C"/>
    <w:rsid w:val="00121E4F"/>
    <w:rsid w:val="00121EDE"/>
    <w:rsid w:val="00122DAE"/>
    <w:rsid w:val="00122FEE"/>
    <w:rsid w:val="00123031"/>
    <w:rsid w:val="0012318B"/>
    <w:rsid w:val="001249A0"/>
    <w:rsid w:val="00124A3B"/>
    <w:rsid w:val="00124C3E"/>
    <w:rsid w:val="00124FCA"/>
    <w:rsid w:val="001251B3"/>
    <w:rsid w:val="001256CA"/>
    <w:rsid w:val="00125ADA"/>
    <w:rsid w:val="00125D24"/>
    <w:rsid w:val="0012603E"/>
    <w:rsid w:val="0012629B"/>
    <w:rsid w:val="0012634D"/>
    <w:rsid w:val="001263A0"/>
    <w:rsid w:val="0012650D"/>
    <w:rsid w:val="00126822"/>
    <w:rsid w:val="00126CFF"/>
    <w:rsid w:val="00127262"/>
    <w:rsid w:val="001273C2"/>
    <w:rsid w:val="0012744A"/>
    <w:rsid w:val="00130014"/>
    <w:rsid w:val="00130A0B"/>
    <w:rsid w:val="00131345"/>
    <w:rsid w:val="00131BC2"/>
    <w:rsid w:val="00131C3B"/>
    <w:rsid w:val="0013294B"/>
    <w:rsid w:val="00132A4D"/>
    <w:rsid w:val="00133379"/>
    <w:rsid w:val="001335AF"/>
    <w:rsid w:val="0013383F"/>
    <w:rsid w:val="0013394D"/>
    <w:rsid w:val="00134603"/>
    <w:rsid w:val="001346F6"/>
    <w:rsid w:val="0013493F"/>
    <w:rsid w:val="001350FE"/>
    <w:rsid w:val="00135292"/>
    <w:rsid w:val="001356B9"/>
    <w:rsid w:val="00135863"/>
    <w:rsid w:val="00135955"/>
    <w:rsid w:val="0013659E"/>
    <w:rsid w:val="0013670A"/>
    <w:rsid w:val="00136BDB"/>
    <w:rsid w:val="00136C19"/>
    <w:rsid w:val="00137353"/>
    <w:rsid w:val="001373EB"/>
    <w:rsid w:val="00137703"/>
    <w:rsid w:val="001378A7"/>
    <w:rsid w:val="00137F67"/>
    <w:rsid w:val="001403F6"/>
    <w:rsid w:val="001406AE"/>
    <w:rsid w:val="0014079C"/>
    <w:rsid w:val="001409F5"/>
    <w:rsid w:val="00140EAA"/>
    <w:rsid w:val="0014108A"/>
    <w:rsid w:val="00142F19"/>
    <w:rsid w:val="001431AA"/>
    <w:rsid w:val="0014333B"/>
    <w:rsid w:val="00143BD8"/>
    <w:rsid w:val="00144072"/>
    <w:rsid w:val="00147080"/>
    <w:rsid w:val="00147939"/>
    <w:rsid w:val="00147ECC"/>
    <w:rsid w:val="0015026A"/>
    <w:rsid w:val="00151049"/>
    <w:rsid w:val="001517B0"/>
    <w:rsid w:val="001519C6"/>
    <w:rsid w:val="00151D9A"/>
    <w:rsid w:val="00151E6A"/>
    <w:rsid w:val="0015210A"/>
    <w:rsid w:val="00152C85"/>
    <w:rsid w:val="00152D6A"/>
    <w:rsid w:val="00153385"/>
    <w:rsid w:val="001536A4"/>
    <w:rsid w:val="0015389D"/>
    <w:rsid w:val="00153AB1"/>
    <w:rsid w:val="00153E7A"/>
    <w:rsid w:val="00154B56"/>
    <w:rsid w:val="00154EEF"/>
    <w:rsid w:val="0015524E"/>
    <w:rsid w:val="00155360"/>
    <w:rsid w:val="001555D0"/>
    <w:rsid w:val="001556F4"/>
    <w:rsid w:val="00155964"/>
    <w:rsid w:val="00156384"/>
    <w:rsid w:val="001563AF"/>
    <w:rsid w:val="00156F00"/>
    <w:rsid w:val="00157152"/>
    <w:rsid w:val="001574EB"/>
    <w:rsid w:val="00157728"/>
    <w:rsid w:val="00157FB2"/>
    <w:rsid w:val="00160006"/>
    <w:rsid w:val="00160A05"/>
    <w:rsid w:val="00160FF6"/>
    <w:rsid w:val="001610D3"/>
    <w:rsid w:val="0016124B"/>
    <w:rsid w:val="001626CD"/>
    <w:rsid w:val="00162AB8"/>
    <w:rsid w:val="00162D3F"/>
    <w:rsid w:val="00163544"/>
    <w:rsid w:val="00163C32"/>
    <w:rsid w:val="00164006"/>
    <w:rsid w:val="00164970"/>
    <w:rsid w:val="00165891"/>
    <w:rsid w:val="001661D6"/>
    <w:rsid w:val="001661ED"/>
    <w:rsid w:val="001662F1"/>
    <w:rsid w:val="0016674A"/>
    <w:rsid w:val="00167680"/>
    <w:rsid w:val="00167722"/>
    <w:rsid w:val="0016781D"/>
    <w:rsid w:val="00167A68"/>
    <w:rsid w:val="00170494"/>
    <w:rsid w:val="0017123D"/>
    <w:rsid w:val="001719EB"/>
    <w:rsid w:val="00171ACA"/>
    <w:rsid w:val="00171F6B"/>
    <w:rsid w:val="00172973"/>
    <w:rsid w:val="00172E1D"/>
    <w:rsid w:val="0017384A"/>
    <w:rsid w:val="00173A33"/>
    <w:rsid w:val="00173B51"/>
    <w:rsid w:val="001740FF"/>
    <w:rsid w:val="00174C16"/>
    <w:rsid w:val="00175815"/>
    <w:rsid w:val="00176A47"/>
    <w:rsid w:val="00177990"/>
    <w:rsid w:val="00180227"/>
    <w:rsid w:val="001805B9"/>
    <w:rsid w:val="00181084"/>
    <w:rsid w:val="00181515"/>
    <w:rsid w:val="001816F3"/>
    <w:rsid w:val="00181C8B"/>
    <w:rsid w:val="00182107"/>
    <w:rsid w:val="001823AF"/>
    <w:rsid w:val="00182EA3"/>
    <w:rsid w:val="00182F46"/>
    <w:rsid w:val="00185B81"/>
    <w:rsid w:val="0018639E"/>
    <w:rsid w:val="00186676"/>
    <w:rsid w:val="00186E33"/>
    <w:rsid w:val="00190124"/>
    <w:rsid w:val="001916CA"/>
    <w:rsid w:val="001933BB"/>
    <w:rsid w:val="00193896"/>
    <w:rsid w:val="00193A60"/>
    <w:rsid w:val="00194AAD"/>
    <w:rsid w:val="00194C0A"/>
    <w:rsid w:val="00194CB8"/>
    <w:rsid w:val="00195A49"/>
    <w:rsid w:val="00195C55"/>
    <w:rsid w:val="00196A90"/>
    <w:rsid w:val="0019795D"/>
    <w:rsid w:val="001A006A"/>
    <w:rsid w:val="001A119C"/>
    <w:rsid w:val="001A13AD"/>
    <w:rsid w:val="001A1763"/>
    <w:rsid w:val="001A1D95"/>
    <w:rsid w:val="001A1F7E"/>
    <w:rsid w:val="001A2161"/>
    <w:rsid w:val="001A221F"/>
    <w:rsid w:val="001A2811"/>
    <w:rsid w:val="001A2879"/>
    <w:rsid w:val="001A331B"/>
    <w:rsid w:val="001A3734"/>
    <w:rsid w:val="001A3D8C"/>
    <w:rsid w:val="001A4425"/>
    <w:rsid w:val="001A45DF"/>
    <w:rsid w:val="001A4CD5"/>
    <w:rsid w:val="001A50D1"/>
    <w:rsid w:val="001A5512"/>
    <w:rsid w:val="001A5833"/>
    <w:rsid w:val="001A65B6"/>
    <w:rsid w:val="001A660C"/>
    <w:rsid w:val="001A670B"/>
    <w:rsid w:val="001A6F2B"/>
    <w:rsid w:val="001A77FA"/>
    <w:rsid w:val="001A7B8B"/>
    <w:rsid w:val="001B0294"/>
    <w:rsid w:val="001B093D"/>
    <w:rsid w:val="001B0B42"/>
    <w:rsid w:val="001B0B4E"/>
    <w:rsid w:val="001B135F"/>
    <w:rsid w:val="001B1AE0"/>
    <w:rsid w:val="001B1B79"/>
    <w:rsid w:val="001B3099"/>
    <w:rsid w:val="001B3186"/>
    <w:rsid w:val="001B3A39"/>
    <w:rsid w:val="001B3B1F"/>
    <w:rsid w:val="001B3C85"/>
    <w:rsid w:val="001B59F3"/>
    <w:rsid w:val="001B5B2C"/>
    <w:rsid w:val="001B5C9D"/>
    <w:rsid w:val="001B5E7D"/>
    <w:rsid w:val="001B610A"/>
    <w:rsid w:val="001B721D"/>
    <w:rsid w:val="001B7950"/>
    <w:rsid w:val="001B7A96"/>
    <w:rsid w:val="001C10EC"/>
    <w:rsid w:val="001C1280"/>
    <w:rsid w:val="001C13F3"/>
    <w:rsid w:val="001C1646"/>
    <w:rsid w:val="001C2F58"/>
    <w:rsid w:val="001C2FEC"/>
    <w:rsid w:val="001C3E2F"/>
    <w:rsid w:val="001C3FD1"/>
    <w:rsid w:val="001C4ADA"/>
    <w:rsid w:val="001C4BDE"/>
    <w:rsid w:val="001C544E"/>
    <w:rsid w:val="001C55CB"/>
    <w:rsid w:val="001C562C"/>
    <w:rsid w:val="001C575F"/>
    <w:rsid w:val="001C5785"/>
    <w:rsid w:val="001C5E15"/>
    <w:rsid w:val="001C65BA"/>
    <w:rsid w:val="001C6FB8"/>
    <w:rsid w:val="001C7134"/>
    <w:rsid w:val="001C7CAD"/>
    <w:rsid w:val="001D03D9"/>
    <w:rsid w:val="001D04AF"/>
    <w:rsid w:val="001D096C"/>
    <w:rsid w:val="001D0BBA"/>
    <w:rsid w:val="001D0F30"/>
    <w:rsid w:val="001D2F99"/>
    <w:rsid w:val="001D3D68"/>
    <w:rsid w:val="001D59F4"/>
    <w:rsid w:val="001D602B"/>
    <w:rsid w:val="001D60D1"/>
    <w:rsid w:val="001D6A6D"/>
    <w:rsid w:val="001D7F33"/>
    <w:rsid w:val="001E045B"/>
    <w:rsid w:val="001E048E"/>
    <w:rsid w:val="001E0B6F"/>
    <w:rsid w:val="001E0D91"/>
    <w:rsid w:val="001E254F"/>
    <w:rsid w:val="001E2560"/>
    <w:rsid w:val="001E2773"/>
    <w:rsid w:val="001E332D"/>
    <w:rsid w:val="001E348F"/>
    <w:rsid w:val="001E3E8C"/>
    <w:rsid w:val="001E45B7"/>
    <w:rsid w:val="001E4BB0"/>
    <w:rsid w:val="001E4EC3"/>
    <w:rsid w:val="001E62B6"/>
    <w:rsid w:val="001E6ECE"/>
    <w:rsid w:val="001E7924"/>
    <w:rsid w:val="001E799E"/>
    <w:rsid w:val="001E7BF2"/>
    <w:rsid w:val="001E7DCB"/>
    <w:rsid w:val="001E7E08"/>
    <w:rsid w:val="001F00DD"/>
    <w:rsid w:val="001F1540"/>
    <w:rsid w:val="001F15CB"/>
    <w:rsid w:val="001F1AD0"/>
    <w:rsid w:val="001F236F"/>
    <w:rsid w:val="001F245E"/>
    <w:rsid w:val="001F36B0"/>
    <w:rsid w:val="001F3D3B"/>
    <w:rsid w:val="001F4135"/>
    <w:rsid w:val="001F4170"/>
    <w:rsid w:val="001F4723"/>
    <w:rsid w:val="001F48FA"/>
    <w:rsid w:val="001F4C51"/>
    <w:rsid w:val="001F4D77"/>
    <w:rsid w:val="001F4E82"/>
    <w:rsid w:val="001F4EF3"/>
    <w:rsid w:val="001F4FA5"/>
    <w:rsid w:val="001F55E8"/>
    <w:rsid w:val="001F6043"/>
    <w:rsid w:val="001F6B17"/>
    <w:rsid w:val="001F6E4C"/>
    <w:rsid w:val="001F71E3"/>
    <w:rsid w:val="001F74EF"/>
    <w:rsid w:val="001F750F"/>
    <w:rsid w:val="0020049F"/>
    <w:rsid w:val="0020065E"/>
    <w:rsid w:val="00200ED4"/>
    <w:rsid w:val="002016BE"/>
    <w:rsid w:val="002016E1"/>
    <w:rsid w:val="00201EAC"/>
    <w:rsid w:val="00201EDD"/>
    <w:rsid w:val="0020216D"/>
    <w:rsid w:val="002021F4"/>
    <w:rsid w:val="00202277"/>
    <w:rsid w:val="002024E1"/>
    <w:rsid w:val="00202C75"/>
    <w:rsid w:val="00202F22"/>
    <w:rsid w:val="00202F85"/>
    <w:rsid w:val="002030B3"/>
    <w:rsid w:val="002037DD"/>
    <w:rsid w:val="002042CE"/>
    <w:rsid w:val="00204503"/>
    <w:rsid w:val="00204583"/>
    <w:rsid w:val="002049DA"/>
    <w:rsid w:val="00204C4A"/>
    <w:rsid w:val="00205526"/>
    <w:rsid w:val="00205C1C"/>
    <w:rsid w:val="00206357"/>
    <w:rsid w:val="002063E5"/>
    <w:rsid w:val="00206C6F"/>
    <w:rsid w:val="00206EB3"/>
    <w:rsid w:val="0020714E"/>
    <w:rsid w:val="00207291"/>
    <w:rsid w:val="00207B0B"/>
    <w:rsid w:val="00207C5C"/>
    <w:rsid w:val="00210B4B"/>
    <w:rsid w:val="002111E0"/>
    <w:rsid w:val="00211460"/>
    <w:rsid w:val="00211E91"/>
    <w:rsid w:val="00212015"/>
    <w:rsid w:val="002123FD"/>
    <w:rsid w:val="00212685"/>
    <w:rsid w:val="002127A0"/>
    <w:rsid w:val="00212870"/>
    <w:rsid w:val="00213787"/>
    <w:rsid w:val="002137CC"/>
    <w:rsid w:val="00213A2D"/>
    <w:rsid w:val="00213F8F"/>
    <w:rsid w:val="0021444B"/>
    <w:rsid w:val="002144AD"/>
    <w:rsid w:val="00214552"/>
    <w:rsid w:val="00214729"/>
    <w:rsid w:val="002149EC"/>
    <w:rsid w:val="00214A44"/>
    <w:rsid w:val="00214C77"/>
    <w:rsid w:val="002152F5"/>
    <w:rsid w:val="0021531B"/>
    <w:rsid w:val="00215396"/>
    <w:rsid w:val="002157E2"/>
    <w:rsid w:val="00215F5F"/>
    <w:rsid w:val="00216103"/>
    <w:rsid w:val="002164A7"/>
    <w:rsid w:val="00216941"/>
    <w:rsid w:val="00216BD6"/>
    <w:rsid w:val="002172CC"/>
    <w:rsid w:val="002176C2"/>
    <w:rsid w:val="00220C4F"/>
    <w:rsid w:val="00220F3C"/>
    <w:rsid w:val="00221356"/>
    <w:rsid w:val="002218B7"/>
    <w:rsid w:val="00222C1A"/>
    <w:rsid w:val="00222CFB"/>
    <w:rsid w:val="00223B59"/>
    <w:rsid w:val="002247C5"/>
    <w:rsid w:val="00225C9E"/>
    <w:rsid w:val="00226547"/>
    <w:rsid w:val="0022779D"/>
    <w:rsid w:val="00227837"/>
    <w:rsid w:val="002279F8"/>
    <w:rsid w:val="00227A4F"/>
    <w:rsid w:val="00227B9C"/>
    <w:rsid w:val="00227BCC"/>
    <w:rsid w:val="00227D0F"/>
    <w:rsid w:val="002305F7"/>
    <w:rsid w:val="002313EE"/>
    <w:rsid w:val="0023141C"/>
    <w:rsid w:val="00231B25"/>
    <w:rsid w:val="00231EBF"/>
    <w:rsid w:val="002320DE"/>
    <w:rsid w:val="00232CC3"/>
    <w:rsid w:val="00233327"/>
    <w:rsid w:val="00233362"/>
    <w:rsid w:val="00233AFA"/>
    <w:rsid w:val="0023428F"/>
    <w:rsid w:val="002344EB"/>
    <w:rsid w:val="00234FD1"/>
    <w:rsid w:val="0023580E"/>
    <w:rsid w:val="00236373"/>
    <w:rsid w:val="0023655C"/>
    <w:rsid w:val="00237501"/>
    <w:rsid w:val="002375BF"/>
    <w:rsid w:val="00237F06"/>
    <w:rsid w:val="00241219"/>
    <w:rsid w:val="0024172D"/>
    <w:rsid w:val="00241CB3"/>
    <w:rsid w:val="00241CCD"/>
    <w:rsid w:val="0024271B"/>
    <w:rsid w:val="0024291D"/>
    <w:rsid w:val="00243471"/>
    <w:rsid w:val="00243612"/>
    <w:rsid w:val="00243A30"/>
    <w:rsid w:val="002445BA"/>
    <w:rsid w:val="002448BE"/>
    <w:rsid w:val="00244E36"/>
    <w:rsid w:val="00245154"/>
    <w:rsid w:val="00245277"/>
    <w:rsid w:val="002453A6"/>
    <w:rsid w:val="00245A6A"/>
    <w:rsid w:val="0024641E"/>
    <w:rsid w:val="0024753F"/>
    <w:rsid w:val="00247E04"/>
    <w:rsid w:val="00250119"/>
    <w:rsid w:val="0025023F"/>
    <w:rsid w:val="00250403"/>
    <w:rsid w:val="0025085B"/>
    <w:rsid w:val="002509CD"/>
    <w:rsid w:val="002517DD"/>
    <w:rsid w:val="00251ACF"/>
    <w:rsid w:val="002521E6"/>
    <w:rsid w:val="00252349"/>
    <w:rsid w:val="00252F8C"/>
    <w:rsid w:val="00252FEE"/>
    <w:rsid w:val="0025331D"/>
    <w:rsid w:val="002534F7"/>
    <w:rsid w:val="00254394"/>
    <w:rsid w:val="00254981"/>
    <w:rsid w:val="00254CD2"/>
    <w:rsid w:val="00254FBB"/>
    <w:rsid w:val="0025557A"/>
    <w:rsid w:val="0025557D"/>
    <w:rsid w:val="00255991"/>
    <w:rsid w:val="00255C54"/>
    <w:rsid w:val="00256791"/>
    <w:rsid w:val="00256A75"/>
    <w:rsid w:val="00256C09"/>
    <w:rsid w:val="0025718C"/>
    <w:rsid w:val="00260E21"/>
    <w:rsid w:val="002611A6"/>
    <w:rsid w:val="00261F8A"/>
    <w:rsid w:val="0026200C"/>
    <w:rsid w:val="00262431"/>
    <w:rsid w:val="00262AFB"/>
    <w:rsid w:val="00262C40"/>
    <w:rsid w:val="00263952"/>
    <w:rsid w:val="00264835"/>
    <w:rsid w:val="002648EA"/>
    <w:rsid w:val="00264B71"/>
    <w:rsid w:val="00264C97"/>
    <w:rsid w:val="00264C9F"/>
    <w:rsid w:val="002658A7"/>
    <w:rsid w:val="00265EB0"/>
    <w:rsid w:val="002661A7"/>
    <w:rsid w:val="002662EF"/>
    <w:rsid w:val="0026696C"/>
    <w:rsid w:val="002673A4"/>
    <w:rsid w:val="0026790C"/>
    <w:rsid w:val="00270341"/>
    <w:rsid w:val="002706C2"/>
    <w:rsid w:val="002707B0"/>
    <w:rsid w:val="00270D5A"/>
    <w:rsid w:val="00271196"/>
    <w:rsid w:val="002713E6"/>
    <w:rsid w:val="00271C8C"/>
    <w:rsid w:val="00272206"/>
    <w:rsid w:val="002739EA"/>
    <w:rsid w:val="0027476A"/>
    <w:rsid w:val="00275369"/>
    <w:rsid w:val="00275556"/>
    <w:rsid w:val="00276411"/>
    <w:rsid w:val="00276429"/>
    <w:rsid w:val="002779E9"/>
    <w:rsid w:val="00277ACC"/>
    <w:rsid w:val="0028033B"/>
    <w:rsid w:val="0028072F"/>
    <w:rsid w:val="00280BE0"/>
    <w:rsid w:val="00280CF1"/>
    <w:rsid w:val="002810C6"/>
    <w:rsid w:val="00281AC5"/>
    <w:rsid w:val="00281D8F"/>
    <w:rsid w:val="00281E3F"/>
    <w:rsid w:val="00282622"/>
    <w:rsid w:val="00282688"/>
    <w:rsid w:val="00282CBB"/>
    <w:rsid w:val="00282D55"/>
    <w:rsid w:val="00282E34"/>
    <w:rsid w:val="00283435"/>
    <w:rsid w:val="00283880"/>
    <w:rsid w:val="00283E14"/>
    <w:rsid w:val="002840FC"/>
    <w:rsid w:val="002841D7"/>
    <w:rsid w:val="0028420A"/>
    <w:rsid w:val="00284890"/>
    <w:rsid w:val="002851F5"/>
    <w:rsid w:val="00285A5F"/>
    <w:rsid w:val="00285B44"/>
    <w:rsid w:val="00287B8A"/>
    <w:rsid w:val="002921A3"/>
    <w:rsid w:val="002922DE"/>
    <w:rsid w:val="002923A1"/>
    <w:rsid w:val="002928EE"/>
    <w:rsid w:val="00292AA5"/>
    <w:rsid w:val="00293E32"/>
    <w:rsid w:val="00294003"/>
    <w:rsid w:val="0029547C"/>
    <w:rsid w:val="00295AE0"/>
    <w:rsid w:val="0029646E"/>
    <w:rsid w:val="002965D1"/>
    <w:rsid w:val="00296772"/>
    <w:rsid w:val="002968D0"/>
    <w:rsid w:val="00296B82"/>
    <w:rsid w:val="00296D35"/>
    <w:rsid w:val="002971C3"/>
    <w:rsid w:val="00297A50"/>
    <w:rsid w:val="002A008F"/>
    <w:rsid w:val="002A0C1D"/>
    <w:rsid w:val="002A0F2D"/>
    <w:rsid w:val="002A113C"/>
    <w:rsid w:val="002A1802"/>
    <w:rsid w:val="002A1F93"/>
    <w:rsid w:val="002A284A"/>
    <w:rsid w:val="002A3594"/>
    <w:rsid w:val="002A35F4"/>
    <w:rsid w:val="002A3633"/>
    <w:rsid w:val="002A3EA8"/>
    <w:rsid w:val="002A4041"/>
    <w:rsid w:val="002A4643"/>
    <w:rsid w:val="002A4F4F"/>
    <w:rsid w:val="002A550B"/>
    <w:rsid w:val="002A56FF"/>
    <w:rsid w:val="002A5757"/>
    <w:rsid w:val="002A5C01"/>
    <w:rsid w:val="002A5C10"/>
    <w:rsid w:val="002A623C"/>
    <w:rsid w:val="002A62B5"/>
    <w:rsid w:val="002A6618"/>
    <w:rsid w:val="002A6A53"/>
    <w:rsid w:val="002A7585"/>
    <w:rsid w:val="002A7897"/>
    <w:rsid w:val="002A7A5E"/>
    <w:rsid w:val="002A7AA6"/>
    <w:rsid w:val="002A7E2B"/>
    <w:rsid w:val="002B06C0"/>
    <w:rsid w:val="002B0F3B"/>
    <w:rsid w:val="002B11BF"/>
    <w:rsid w:val="002B12BF"/>
    <w:rsid w:val="002B1714"/>
    <w:rsid w:val="002B2003"/>
    <w:rsid w:val="002B32DC"/>
    <w:rsid w:val="002B3D3E"/>
    <w:rsid w:val="002B3F90"/>
    <w:rsid w:val="002B4EE0"/>
    <w:rsid w:val="002B5EDE"/>
    <w:rsid w:val="002B60E8"/>
    <w:rsid w:val="002B7698"/>
    <w:rsid w:val="002B7857"/>
    <w:rsid w:val="002C03CC"/>
    <w:rsid w:val="002C0521"/>
    <w:rsid w:val="002C08EC"/>
    <w:rsid w:val="002C185B"/>
    <w:rsid w:val="002C1D6E"/>
    <w:rsid w:val="002C3E84"/>
    <w:rsid w:val="002C48C0"/>
    <w:rsid w:val="002C4CC9"/>
    <w:rsid w:val="002C5499"/>
    <w:rsid w:val="002C5D8D"/>
    <w:rsid w:val="002C6567"/>
    <w:rsid w:val="002C6C54"/>
    <w:rsid w:val="002C71E2"/>
    <w:rsid w:val="002C741E"/>
    <w:rsid w:val="002C7674"/>
    <w:rsid w:val="002D03FF"/>
    <w:rsid w:val="002D0786"/>
    <w:rsid w:val="002D0E08"/>
    <w:rsid w:val="002D0F05"/>
    <w:rsid w:val="002D1261"/>
    <w:rsid w:val="002D1580"/>
    <w:rsid w:val="002D1EF0"/>
    <w:rsid w:val="002D249F"/>
    <w:rsid w:val="002D26CA"/>
    <w:rsid w:val="002D3926"/>
    <w:rsid w:val="002D3DD9"/>
    <w:rsid w:val="002D3EB4"/>
    <w:rsid w:val="002D42BA"/>
    <w:rsid w:val="002D4320"/>
    <w:rsid w:val="002D47FF"/>
    <w:rsid w:val="002D4D17"/>
    <w:rsid w:val="002D5618"/>
    <w:rsid w:val="002D5BE2"/>
    <w:rsid w:val="002D5C8E"/>
    <w:rsid w:val="002D5D08"/>
    <w:rsid w:val="002D6A82"/>
    <w:rsid w:val="002D6CFE"/>
    <w:rsid w:val="002D70D7"/>
    <w:rsid w:val="002E0210"/>
    <w:rsid w:val="002E02C7"/>
    <w:rsid w:val="002E0BFE"/>
    <w:rsid w:val="002E0F46"/>
    <w:rsid w:val="002E1BA6"/>
    <w:rsid w:val="002E228E"/>
    <w:rsid w:val="002E2814"/>
    <w:rsid w:val="002E2B06"/>
    <w:rsid w:val="002E370B"/>
    <w:rsid w:val="002E3819"/>
    <w:rsid w:val="002E38F9"/>
    <w:rsid w:val="002E4100"/>
    <w:rsid w:val="002E43A6"/>
    <w:rsid w:val="002E47A8"/>
    <w:rsid w:val="002E5ACC"/>
    <w:rsid w:val="002E6060"/>
    <w:rsid w:val="002E63AD"/>
    <w:rsid w:val="002E6409"/>
    <w:rsid w:val="002E73D8"/>
    <w:rsid w:val="002E7807"/>
    <w:rsid w:val="002E7890"/>
    <w:rsid w:val="002F1094"/>
    <w:rsid w:val="002F1B57"/>
    <w:rsid w:val="002F2088"/>
    <w:rsid w:val="002F21A1"/>
    <w:rsid w:val="002F254C"/>
    <w:rsid w:val="002F3060"/>
    <w:rsid w:val="002F37CC"/>
    <w:rsid w:val="002F38E5"/>
    <w:rsid w:val="002F4415"/>
    <w:rsid w:val="002F462C"/>
    <w:rsid w:val="002F4FD3"/>
    <w:rsid w:val="002F5228"/>
    <w:rsid w:val="002F541B"/>
    <w:rsid w:val="002F63C6"/>
    <w:rsid w:val="002F642D"/>
    <w:rsid w:val="002F68F3"/>
    <w:rsid w:val="002F782D"/>
    <w:rsid w:val="002F7B59"/>
    <w:rsid w:val="002F7DC6"/>
    <w:rsid w:val="002F7E69"/>
    <w:rsid w:val="00300175"/>
    <w:rsid w:val="00300445"/>
    <w:rsid w:val="00300E9E"/>
    <w:rsid w:val="0030207F"/>
    <w:rsid w:val="00302899"/>
    <w:rsid w:val="003029A0"/>
    <w:rsid w:val="00302BB0"/>
    <w:rsid w:val="00302DC1"/>
    <w:rsid w:val="00302EDB"/>
    <w:rsid w:val="00303236"/>
    <w:rsid w:val="00303F62"/>
    <w:rsid w:val="00304728"/>
    <w:rsid w:val="00304DA2"/>
    <w:rsid w:val="00305003"/>
    <w:rsid w:val="00305313"/>
    <w:rsid w:val="0030540F"/>
    <w:rsid w:val="003054FB"/>
    <w:rsid w:val="00305AE0"/>
    <w:rsid w:val="00306C32"/>
    <w:rsid w:val="00306CCA"/>
    <w:rsid w:val="00306E2A"/>
    <w:rsid w:val="003071A6"/>
    <w:rsid w:val="00307B96"/>
    <w:rsid w:val="00307C97"/>
    <w:rsid w:val="003103B6"/>
    <w:rsid w:val="003104B9"/>
    <w:rsid w:val="003107FE"/>
    <w:rsid w:val="003114BE"/>
    <w:rsid w:val="00311A16"/>
    <w:rsid w:val="00312AB1"/>
    <w:rsid w:val="0031369A"/>
    <w:rsid w:val="003156DF"/>
    <w:rsid w:val="0031633C"/>
    <w:rsid w:val="00316A8F"/>
    <w:rsid w:val="00316E36"/>
    <w:rsid w:val="00316EF6"/>
    <w:rsid w:val="00317D54"/>
    <w:rsid w:val="00317E71"/>
    <w:rsid w:val="0032076A"/>
    <w:rsid w:val="003210EC"/>
    <w:rsid w:val="003213D0"/>
    <w:rsid w:val="00321575"/>
    <w:rsid w:val="003224DA"/>
    <w:rsid w:val="00322525"/>
    <w:rsid w:val="00323CD8"/>
    <w:rsid w:val="00323E22"/>
    <w:rsid w:val="00323E66"/>
    <w:rsid w:val="00324F3B"/>
    <w:rsid w:val="00325BDB"/>
    <w:rsid w:val="00325D93"/>
    <w:rsid w:val="00326B59"/>
    <w:rsid w:val="00326BD6"/>
    <w:rsid w:val="00327378"/>
    <w:rsid w:val="0032751B"/>
    <w:rsid w:val="00327DFB"/>
    <w:rsid w:val="003302F0"/>
    <w:rsid w:val="003303DB"/>
    <w:rsid w:val="00330471"/>
    <w:rsid w:val="00330A88"/>
    <w:rsid w:val="0033119E"/>
    <w:rsid w:val="00331853"/>
    <w:rsid w:val="003318AA"/>
    <w:rsid w:val="00331FBE"/>
    <w:rsid w:val="003323D0"/>
    <w:rsid w:val="00332444"/>
    <w:rsid w:val="0033251E"/>
    <w:rsid w:val="00332BC9"/>
    <w:rsid w:val="00332F10"/>
    <w:rsid w:val="003330A5"/>
    <w:rsid w:val="00333598"/>
    <w:rsid w:val="00333662"/>
    <w:rsid w:val="00333FA8"/>
    <w:rsid w:val="00334064"/>
    <w:rsid w:val="003358A5"/>
    <w:rsid w:val="00335C22"/>
    <w:rsid w:val="00336259"/>
    <w:rsid w:val="00337185"/>
    <w:rsid w:val="00337C22"/>
    <w:rsid w:val="003400AB"/>
    <w:rsid w:val="003402A4"/>
    <w:rsid w:val="00340D8A"/>
    <w:rsid w:val="003415F7"/>
    <w:rsid w:val="003416C7"/>
    <w:rsid w:val="003417B4"/>
    <w:rsid w:val="00341CB5"/>
    <w:rsid w:val="003420FD"/>
    <w:rsid w:val="0034258D"/>
    <w:rsid w:val="00342CB3"/>
    <w:rsid w:val="00342DBB"/>
    <w:rsid w:val="00342E24"/>
    <w:rsid w:val="00343222"/>
    <w:rsid w:val="00344024"/>
    <w:rsid w:val="00344631"/>
    <w:rsid w:val="003448C7"/>
    <w:rsid w:val="00344A1C"/>
    <w:rsid w:val="00344C83"/>
    <w:rsid w:val="003454FC"/>
    <w:rsid w:val="003463A3"/>
    <w:rsid w:val="00346B44"/>
    <w:rsid w:val="00346D08"/>
    <w:rsid w:val="00347CD4"/>
    <w:rsid w:val="00347D7C"/>
    <w:rsid w:val="00350CE0"/>
    <w:rsid w:val="00351106"/>
    <w:rsid w:val="003512EB"/>
    <w:rsid w:val="00351D5D"/>
    <w:rsid w:val="003522A5"/>
    <w:rsid w:val="0035235B"/>
    <w:rsid w:val="00352C1C"/>
    <w:rsid w:val="00352DCA"/>
    <w:rsid w:val="003537B9"/>
    <w:rsid w:val="00353FD5"/>
    <w:rsid w:val="00354045"/>
    <w:rsid w:val="00354832"/>
    <w:rsid w:val="003549E4"/>
    <w:rsid w:val="00354E7E"/>
    <w:rsid w:val="00355A42"/>
    <w:rsid w:val="00355EC3"/>
    <w:rsid w:val="00355F1A"/>
    <w:rsid w:val="00356353"/>
    <w:rsid w:val="00356950"/>
    <w:rsid w:val="00357046"/>
    <w:rsid w:val="003572B2"/>
    <w:rsid w:val="00357715"/>
    <w:rsid w:val="003600D5"/>
    <w:rsid w:val="0036029C"/>
    <w:rsid w:val="003604B9"/>
    <w:rsid w:val="00361B5E"/>
    <w:rsid w:val="0036202B"/>
    <w:rsid w:val="003627EA"/>
    <w:rsid w:val="003633A4"/>
    <w:rsid w:val="0036352B"/>
    <w:rsid w:val="003642FD"/>
    <w:rsid w:val="003647E9"/>
    <w:rsid w:val="00364CCB"/>
    <w:rsid w:val="00364D2D"/>
    <w:rsid w:val="00364F0D"/>
    <w:rsid w:val="0036513B"/>
    <w:rsid w:val="00365CC4"/>
    <w:rsid w:val="00366BE9"/>
    <w:rsid w:val="0036743E"/>
    <w:rsid w:val="003674B5"/>
    <w:rsid w:val="00367547"/>
    <w:rsid w:val="00367B9B"/>
    <w:rsid w:val="00370B27"/>
    <w:rsid w:val="00370BE6"/>
    <w:rsid w:val="00370CB2"/>
    <w:rsid w:val="00370E05"/>
    <w:rsid w:val="00370FD2"/>
    <w:rsid w:val="00371232"/>
    <w:rsid w:val="00371581"/>
    <w:rsid w:val="00371948"/>
    <w:rsid w:val="00371F94"/>
    <w:rsid w:val="00372091"/>
    <w:rsid w:val="003726B4"/>
    <w:rsid w:val="0037276C"/>
    <w:rsid w:val="00372956"/>
    <w:rsid w:val="00372CBC"/>
    <w:rsid w:val="00374811"/>
    <w:rsid w:val="00375AA3"/>
    <w:rsid w:val="00376509"/>
    <w:rsid w:val="003767B9"/>
    <w:rsid w:val="00376BFE"/>
    <w:rsid w:val="003772F4"/>
    <w:rsid w:val="00377A09"/>
    <w:rsid w:val="00377F56"/>
    <w:rsid w:val="00381F30"/>
    <w:rsid w:val="00382919"/>
    <w:rsid w:val="00382D34"/>
    <w:rsid w:val="003832E5"/>
    <w:rsid w:val="0038383B"/>
    <w:rsid w:val="00383908"/>
    <w:rsid w:val="00384352"/>
    <w:rsid w:val="00384F6E"/>
    <w:rsid w:val="003852F5"/>
    <w:rsid w:val="0038593D"/>
    <w:rsid w:val="00386073"/>
    <w:rsid w:val="00386488"/>
    <w:rsid w:val="0038667F"/>
    <w:rsid w:val="00387089"/>
    <w:rsid w:val="00387924"/>
    <w:rsid w:val="0039031F"/>
    <w:rsid w:val="003903F3"/>
    <w:rsid w:val="003904F6"/>
    <w:rsid w:val="0039098A"/>
    <w:rsid w:val="00390AAD"/>
    <w:rsid w:val="00390C53"/>
    <w:rsid w:val="00390C5E"/>
    <w:rsid w:val="00391006"/>
    <w:rsid w:val="00391183"/>
    <w:rsid w:val="00391334"/>
    <w:rsid w:val="00391CC0"/>
    <w:rsid w:val="0039221F"/>
    <w:rsid w:val="0039224F"/>
    <w:rsid w:val="003923A6"/>
    <w:rsid w:val="00392CBB"/>
    <w:rsid w:val="00393243"/>
    <w:rsid w:val="00393277"/>
    <w:rsid w:val="00393338"/>
    <w:rsid w:val="00393B15"/>
    <w:rsid w:val="003941D9"/>
    <w:rsid w:val="003943D3"/>
    <w:rsid w:val="0039465A"/>
    <w:rsid w:val="0039489E"/>
    <w:rsid w:val="00394A83"/>
    <w:rsid w:val="00394EE2"/>
    <w:rsid w:val="0039577D"/>
    <w:rsid w:val="00395985"/>
    <w:rsid w:val="00395F39"/>
    <w:rsid w:val="0039636B"/>
    <w:rsid w:val="00396439"/>
    <w:rsid w:val="00396459"/>
    <w:rsid w:val="00396E96"/>
    <w:rsid w:val="0039725A"/>
    <w:rsid w:val="003974E6"/>
    <w:rsid w:val="00397642"/>
    <w:rsid w:val="003A0A4C"/>
    <w:rsid w:val="003A0B65"/>
    <w:rsid w:val="003A2027"/>
    <w:rsid w:val="003A2519"/>
    <w:rsid w:val="003A2593"/>
    <w:rsid w:val="003A27A9"/>
    <w:rsid w:val="003A2905"/>
    <w:rsid w:val="003A370E"/>
    <w:rsid w:val="003A3BDC"/>
    <w:rsid w:val="003A516C"/>
    <w:rsid w:val="003A56F2"/>
    <w:rsid w:val="003A6193"/>
    <w:rsid w:val="003A6AB2"/>
    <w:rsid w:val="003A6C76"/>
    <w:rsid w:val="003A73BC"/>
    <w:rsid w:val="003B0837"/>
    <w:rsid w:val="003B0838"/>
    <w:rsid w:val="003B0ACE"/>
    <w:rsid w:val="003B0FB0"/>
    <w:rsid w:val="003B10B9"/>
    <w:rsid w:val="003B136F"/>
    <w:rsid w:val="003B1811"/>
    <w:rsid w:val="003B2FF1"/>
    <w:rsid w:val="003B3B02"/>
    <w:rsid w:val="003B46AB"/>
    <w:rsid w:val="003B4D93"/>
    <w:rsid w:val="003B502E"/>
    <w:rsid w:val="003B56AD"/>
    <w:rsid w:val="003B5C53"/>
    <w:rsid w:val="003B6689"/>
    <w:rsid w:val="003B6A1F"/>
    <w:rsid w:val="003B7E36"/>
    <w:rsid w:val="003C0427"/>
    <w:rsid w:val="003C1540"/>
    <w:rsid w:val="003C190E"/>
    <w:rsid w:val="003C2654"/>
    <w:rsid w:val="003C2814"/>
    <w:rsid w:val="003C2C5C"/>
    <w:rsid w:val="003C2ED7"/>
    <w:rsid w:val="003C2F16"/>
    <w:rsid w:val="003C3554"/>
    <w:rsid w:val="003C43D3"/>
    <w:rsid w:val="003C4854"/>
    <w:rsid w:val="003C4A42"/>
    <w:rsid w:val="003C4E3E"/>
    <w:rsid w:val="003C5192"/>
    <w:rsid w:val="003C59BE"/>
    <w:rsid w:val="003C5C61"/>
    <w:rsid w:val="003C5F62"/>
    <w:rsid w:val="003C640E"/>
    <w:rsid w:val="003C716B"/>
    <w:rsid w:val="003C79C2"/>
    <w:rsid w:val="003C7C00"/>
    <w:rsid w:val="003C7C74"/>
    <w:rsid w:val="003C7CCE"/>
    <w:rsid w:val="003C7D25"/>
    <w:rsid w:val="003D0897"/>
    <w:rsid w:val="003D0CF1"/>
    <w:rsid w:val="003D13A4"/>
    <w:rsid w:val="003D1DEA"/>
    <w:rsid w:val="003D2288"/>
    <w:rsid w:val="003D2B98"/>
    <w:rsid w:val="003D2BE7"/>
    <w:rsid w:val="003D3B27"/>
    <w:rsid w:val="003D3F13"/>
    <w:rsid w:val="003D4244"/>
    <w:rsid w:val="003D43A6"/>
    <w:rsid w:val="003D6350"/>
    <w:rsid w:val="003D659F"/>
    <w:rsid w:val="003D666B"/>
    <w:rsid w:val="003D6A41"/>
    <w:rsid w:val="003D70BD"/>
    <w:rsid w:val="003D7805"/>
    <w:rsid w:val="003D7BFC"/>
    <w:rsid w:val="003D7D73"/>
    <w:rsid w:val="003D7F5A"/>
    <w:rsid w:val="003E0EFF"/>
    <w:rsid w:val="003E0FD0"/>
    <w:rsid w:val="003E0FE9"/>
    <w:rsid w:val="003E1396"/>
    <w:rsid w:val="003E1609"/>
    <w:rsid w:val="003E3329"/>
    <w:rsid w:val="003E433F"/>
    <w:rsid w:val="003E43B0"/>
    <w:rsid w:val="003E4846"/>
    <w:rsid w:val="003E4AC2"/>
    <w:rsid w:val="003E5547"/>
    <w:rsid w:val="003E579F"/>
    <w:rsid w:val="003E5BAC"/>
    <w:rsid w:val="003E6694"/>
    <w:rsid w:val="003E6E0E"/>
    <w:rsid w:val="003E7863"/>
    <w:rsid w:val="003E7D78"/>
    <w:rsid w:val="003F012A"/>
    <w:rsid w:val="003F0365"/>
    <w:rsid w:val="003F04B4"/>
    <w:rsid w:val="003F04D9"/>
    <w:rsid w:val="003F07FD"/>
    <w:rsid w:val="003F0BA2"/>
    <w:rsid w:val="003F1796"/>
    <w:rsid w:val="003F2965"/>
    <w:rsid w:val="003F3AE9"/>
    <w:rsid w:val="003F41BB"/>
    <w:rsid w:val="003F4844"/>
    <w:rsid w:val="003F4C68"/>
    <w:rsid w:val="003F509B"/>
    <w:rsid w:val="003F5564"/>
    <w:rsid w:val="003F5B67"/>
    <w:rsid w:val="003F65CA"/>
    <w:rsid w:val="003F6ABB"/>
    <w:rsid w:val="003F6C0B"/>
    <w:rsid w:val="003F6E3B"/>
    <w:rsid w:val="003F786D"/>
    <w:rsid w:val="003F79E1"/>
    <w:rsid w:val="003F7F82"/>
    <w:rsid w:val="003F7FF7"/>
    <w:rsid w:val="004017B8"/>
    <w:rsid w:val="00401903"/>
    <w:rsid w:val="00401DE5"/>
    <w:rsid w:val="004025FA"/>
    <w:rsid w:val="00402BD1"/>
    <w:rsid w:val="00402DD6"/>
    <w:rsid w:val="00402F42"/>
    <w:rsid w:val="004033B5"/>
    <w:rsid w:val="004033FA"/>
    <w:rsid w:val="00403A38"/>
    <w:rsid w:val="00403F0A"/>
    <w:rsid w:val="0040409C"/>
    <w:rsid w:val="00404C7D"/>
    <w:rsid w:val="0040549F"/>
    <w:rsid w:val="004057C2"/>
    <w:rsid w:val="00405AF7"/>
    <w:rsid w:val="00406A1C"/>
    <w:rsid w:val="004079A5"/>
    <w:rsid w:val="00407A9F"/>
    <w:rsid w:val="00407B08"/>
    <w:rsid w:val="00407BEC"/>
    <w:rsid w:val="004105A5"/>
    <w:rsid w:val="00410F8E"/>
    <w:rsid w:val="00411566"/>
    <w:rsid w:val="00411C3E"/>
    <w:rsid w:val="00411EB5"/>
    <w:rsid w:val="00411F19"/>
    <w:rsid w:val="00412034"/>
    <w:rsid w:val="00412356"/>
    <w:rsid w:val="004123C8"/>
    <w:rsid w:val="0041267E"/>
    <w:rsid w:val="004126DC"/>
    <w:rsid w:val="00412BB3"/>
    <w:rsid w:val="00412F75"/>
    <w:rsid w:val="0041308E"/>
    <w:rsid w:val="00413C3E"/>
    <w:rsid w:val="004141F2"/>
    <w:rsid w:val="0041505E"/>
    <w:rsid w:val="00415AB6"/>
    <w:rsid w:val="00415FCB"/>
    <w:rsid w:val="004161C7"/>
    <w:rsid w:val="004164AD"/>
    <w:rsid w:val="00416545"/>
    <w:rsid w:val="004169BB"/>
    <w:rsid w:val="004175FC"/>
    <w:rsid w:val="00420593"/>
    <w:rsid w:val="00420A01"/>
    <w:rsid w:val="00420BAE"/>
    <w:rsid w:val="00421534"/>
    <w:rsid w:val="00422CFA"/>
    <w:rsid w:val="0042390C"/>
    <w:rsid w:val="00423A0A"/>
    <w:rsid w:val="00423DB5"/>
    <w:rsid w:val="004242A8"/>
    <w:rsid w:val="00425543"/>
    <w:rsid w:val="0042563C"/>
    <w:rsid w:val="00426B0F"/>
    <w:rsid w:val="00427319"/>
    <w:rsid w:val="004275D6"/>
    <w:rsid w:val="004300B0"/>
    <w:rsid w:val="0043164E"/>
    <w:rsid w:val="00431A05"/>
    <w:rsid w:val="00431D67"/>
    <w:rsid w:val="00432355"/>
    <w:rsid w:val="00432447"/>
    <w:rsid w:val="00432A88"/>
    <w:rsid w:val="00432E2D"/>
    <w:rsid w:val="00433B41"/>
    <w:rsid w:val="00433B8E"/>
    <w:rsid w:val="00433D46"/>
    <w:rsid w:val="00434192"/>
    <w:rsid w:val="004358C9"/>
    <w:rsid w:val="00435B60"/>
    <w:rsid w:val="00436D3F"/>
    <w:rsid w:val="00437301"/>
    <w:rsid w:val="00437C60"/>
    <w:rsid w:val="00440D0E"/>
    <w:rsid w:val="004412A4"/>
    <w:rsid w:val="00441B0D"/>
    <w:rsid w:val="00442A9B"/>
    <w:rsid w:val="0044382D"/>
    <w:rsid w:val="004442E3"/>
    <w:rsid w:val="00444836"/>
    <w:rsid w:val="00445332"/>
    <w:rsid w:val="00445599"/>
    <w:rsid w:val="004455CC"/>
    <w:rsid w:val="00445794"/>
    <w:rsid w:val="00445B3A"/>
    <w:rsid w:val="00445D4C"/>
    <w:rsid w:val="0044618D"/>
    <w:rsid w:val="00446205"/>
    <w:rsid w:val="004463F0"/>
    <w:rsid w:val="004465BF"/>
    <w:rsid w:val="00446A8F"/>
    <w:rsid w:val="00446B46"/>
    <w:rsid w:val="00447122"/>
    <w:rsid w:val="004477F2"/>
    <w:rsid w:val="00447ED6"/>
    <w:rsid w:val="00447F84"/>
    <w:rsid w:val="004509E0"/>
    <w:rsid w:val="00451269"/>
    <w:rsid w:val="00451872"/>
    <w:rsid w:val="00451AC1"/>
    <w:rsid w:val="00451BE3"/>
    <w:rsid w:val="00452402"/>
    <w:rsid w:val="0045259D"/>
    <w:rsid w:val="00452CA4"/>
    <w:rsid w:val="00452EC6"/>
    <w:rsid w:val="00453388"/>
    <w:rsid w:val="00454495"/>
    <w:rsid w:val="00454A7F"/>
    <w:rsid w:val="00455060"/>
    <w:rsid w:val="0045555E"/>
    <w:rsid w:val="00455A4E"/>
    <w:rsid w:val="00455E1C"/>
    <w:rsid w:val="00456767"/>
    <w:rsid w:val="00456813"/>
    <w:rsid w:val="00456CF2"/>
    <w:rsid w:val="004577BB"/>
    <w:rsid w:val="00457DDF"/>
    <w:rsid w:val="00460361"/>
    <w:rsid w:val="0046053F"/>
    <w:rsid w:val="0046081E"/>
    <w:rsid w:val="004608B6"/>
    <w:rsid w:val="00460B45"/>
    <w:rsid w:val="00460F4A"/>
    <w:rsid w:val="00461064"/>
    <w:rsid w:val="00462264"/>
    <w:rsid w:val="00463371"/>
    <w:rsid w:val="00463403"/>
    <w:rsid w:val="00463EB8"/>
    <w:rsid w:val="004644D4"/>
    <w:rsid w:val="00464919"/>
    <w:rsid w:val="00464FA7"/>
    <w:rsid w:val="00465D3D"/>
    <w:rsid w:val="0046689D"/>
    <w:rsid w:val="0046699E"/>
    <w:rsid w:val="00466F82"/>
    <w:rsid w:val="004670EC"/>
    <w:rsid w:val="00467380"/>
    <w:rsid w:val="00467583"/>
    <w:rsid w:val="004704CA"/>
    <w:rsid w:val="0047068A"/>
    <w:rsid w:val="00470989"/>
    <w:rsid w:val="0047102E"/>
    <w:rsid w:val="0047134C"/>
    <w:rsid w:val="0047154E"/>
    <w:rsid w:val="00471A75"/>
    <w:rsid w:val="00472328"/>
    <w:rsid w:val="00472748"/>
    <w:rsid w:val="00472D4F"/>
    <w:rsid w:val="004732D3"/>
    <w:rsid w:val="00474275"/>
    <w:rsid w:val="00474584"/>
    <w:rsid w:val="00475030"/>
    <w:rsid w:val="004756F7"/>
    <w:rsid w:val="004766CF"/>
    <w:rsid w:val="00477E95"/>
    <w:rsid w:val="00480A30"/>
    <w:rsid w:val="00480D8A"/>
    <w:rsid w:val="00480EBD"/>
    <w:rsid w:val="00480FD2"/>
    <w:rsid w:val="004812A1"/>
    <w:rsid w:val="00481935"/>
    <w:rsid w:val="00481B18"/>
    <w:rsid w:val="00481C08"/>
    <w:rsid w:val="00482181"/>
    <w:rsid w:val="004822F7"/>
    <w:rsid w:val="00482351"/>
    <w:rsid w:val="00482992"/>
    <w:rsid w:val="00482BB0"/>
    <w:rsid w:val="00484034"/>
    <w:rsid w:val="004840E9"/>
    <w:rsid w:val="004841E0"/>
    <w:rsid w:val="00485A73"/>
    <w:rsid w:val="00485FFF"/>
    <w:rsid w:val="0048617B"/>
    <w:rsid w:val="004861E1"/>
    <w:rsid w:val="004864BC"/>
    <w:rsid w:val="0048715D"/>
    <w:rsid w:val="0048722F"/>
    <w:rsid w:val="00487484"/>
    <w:rsid w:val="00490140"/>
    <w:rsid w:val="004904FB"/>
    <w:rsid w:val="00490523"/>
    <w:rsid w:val="00490B3B"/>
    <w:rsid w:val="00490F89"/>
    <w:rsid w:val="004910EA"/>
    <w:rsid w:val="004917D7"/>
    <w:rsid w:val="00492E98"/>
    <w:rsid w:val="00494016"/>
    <w:rsid w:val="004940C5"/>
    <w:rsid w:val="00495C48"/>
    <w:rsid w:val="00496231"/>
    <w:rsid w:val="004964FE"/>
    <w:rsid w:val="004969A4"/>
    <w:rsid w:val="0049720E"/>
    <w:rsid w:val="00497C38"/>
    <w:rsid w:val="004A0389"/>
    <w:rsid w:val="004A0521"/>
    <w:rsid w:val="004A0A9E"/>
    <w:rsid w:val="004A0DD5"/>
    <w:rsid w:val="004A1709"/>
    <w:rsid w:val="004A1A1E"/>
    <w:rsid w:val="004A1A62"/>
    <w:rsid w:val="004A27CD"/>
    <w:rsid w:val="004A27F7"/>
    <w:rsid w:val="004A2DB4"/>
    <w:rsid w:val="004A3074"/>
    <w:rsid w:val="004A30DE"/>
    <w:rsid w:val="004A385B"/>
    <w:rsid w:val="004A3D32"/>
    <w:rsid w:val="004A3FF7"/>
    <w:rsid w:val="004A4BA4"/>
    <w:rsid w:val="004A4F57"/>
    <w:rsid w:val="004A593C"/>
    <w:rsid w:val="004A68DE"/>
    <w:rsid w:val="004A76AF"/>
    <w:rsid w:val="004B00E0"/>
    <w:rsid w:val="004B06C0"/>
    <w:rsid w:val="004B0A6F"/>
    <w:rsid w:val="004B0FD8"/>
    <w:rsid w:val="004B1390"/>
    <w:rsid w:val="004B1A02"/>
    <w:rsid w:val="004B2236"/>
    <w:rsid w:val="004B24AA"/>
    <w:rsid w:val="004B27E6"/>
    <w:rsid w:val="004B2BB4"/>
    <w:rsid w:val="004B2EE8"/>
    <w:rsid w:val="004B376C"/>
    <w:rsid w:val="004B3CD0"/>
    <w:rsid w:val="004B3E32"/>
    <w:rsid w:val="004B451E"/>
    <w:rsid w:val="004B5103"/>
    <w:rsid w:val="004B5533"/>
    <w:rsid w:val="004B5A90"/>
    <w:rsid w:val="004B64B4"/>
    <w:rsid w:val="004B68C9"/>
    <w:rsid w:val="004B69A7"/>
    <w:rsid w:val="004B6A0D"/>
    <w:rsid w:val="004B708D"/>
    <w:rsid w:val="004B746B"/>
    <w:rsid w:val="004B7B02"/>
    <w:rsid w:val="004B7FCE"/>
    <w:rsid w:val="004C044A"/>
    <w:rsid w:val="004C0F8D"/>
    <w:rsid w:val="004C1104"/>
    <w:rsid w:val="004C141F"/>
    <w:rsid w:val="004C1C63"/>
    <w:rsid w:val="004C1DB8"/>
    <w:rsid w:val="004C20AF"/>
    <w:rsid w:val="004C2311"/>
    <w:rsid w:val="004C2544"/>
    <w:rsid w:val="004C258B"/>
    <w:rsid w:val="004C271F"/>
    <w:rsid w:val="004C37CF"/>
    <w:rsid w:val="004C43F2"/>
    <w:rsid w:val="004C4685"/>
    <w:rsid w:val="004C517E"/>
    <w:rsid w:val="004C58AE"/>
    <w:rsid w:val="004C58E0"/>
    <w:rsid w:val="004C5D7D"/>
    <w:rsid w:val="004C5F18"/>
    <w:rsid w:val="004C5FD3"/>
    <w:rsid w:val="004C6763"/>
    <w:rsid w:val="004C6C83"/>
    <w:rsid w:val="004C7150"/>
    <w:rsid w:val="004C736D"/>
    <w:rsid w:val="004C7A58"/>
    <w:rsid w:val="004C7C98"/>
    <w:rsid w:val="004D0974"/>
    <w:rsid w:val="004D1237"/>
    <w:rsid w:val="004D1B7A"/>
    <w:rsid w:val="004D359B"/>
    <w:rsid w:val="004D3855"/>
    <w:rsid w:val="004D3DC7"/>
    <w:rsid w:val="004D4479"/>
    <w:rsid w:val="004D4CE0"/>
    <w:rsid w:val="004D503F"/>
    <w:rsid w:val="004D5442"/>
    <w:rsid w:val="004D63BF"/>
    <w:rsid w:val="004D63E1"/>
    <w:rsid w:val="004D69BC"/>
    <w:rsid w:val="004D750A"/>
    <w:rsid w:val="004D750F"/>
    <w:rsid w:val="004D7872"/>
    <w:rsid w:val="004D7D8E"/>
    <w:rsid w:val="004D7E30"/>
    <w:rsid w:val="004E0207"/>
    <w:rsid w:val="004E0234"/>
    <w:rsid w:val="004E0AB4"/>
    <w:rsid w:val="004E0ABB"/>
    <w:rsid w:val="004E1462"/>
    <w:rsid w:val="004E169B"/>
    <w:rsid w:val="004E1D66"/>
    <w:rsid w:val="004E2573"/>
    <w:rsid w:val="004E2B79"/>
    <w:rsid w:val="004E3A6C"/>
    <w:rsid w:val="004E4194"/>
    <w:rsid w:val="004E4755"/>
    <w:rsid w:val="004E4938"/>
    <w:rsid w:val="004E4A8D"/>
    <w:rsid w:val="004E4AF7"/>
    <w:rsid w:val="004E4D1C"/>
    <w:rsid w:val="004E4E20"/>
    <w:rsid w:val="004E5C32"/>
    <w:rsid w:val="004E6042"/>
    <w:rsid w:val="004E6142"/>
    <w:rsid w:val="004E6203"/>
    <w:rsid w:val="004E6364"/>
    <w:rsid w:val="004E7DC0"/>
    <w:rsid w:val="004E7ED5"/>
    <w:rsid w:val="004F07F7"/>
    <w:rsid w:val="004F1889"/>
    <w:rsid w:val="004F20FE"/>
    <w:rsid w:val="004F2805"/>
    <w:rsid w:val="004F29AE"/>
    <w:rsid w:val="004F2E3B"/>
    <w:rsid w:val="004F30B4"/>
    <w:rsid w:val="004F374C"/>
    <w:rsid w:val="004F39EA"/>
    <w:rsid w:val="004F3B19"/>
    <w:rsid w:val="004F3E7B"/>
    <w:rsid w:val="004F4FFD"/>
    <w:rsid w:val="004F552A"/>
    <w:rsid w:val="004F5646"/>
    <w:rsid w:val="004F6BA8"/>
    <w:rsid w:val="004F76AD"/>
    <w:rsid w:val="00500EAD"/>
    <w:rsid w:val="005013F3"/>
    <w:rsid w:val="00501DDD"/>
    <w:rsid w:val="005022DD"/>
    <w:rsid w:val="0050234D"/>
    <w:rsid w:val="005026F0"/>
    <w:rsid w:val="00502A97"/>
    <w:rsid w:val="00502E10"/>
    <w:rsid w:val="00504ED0"/>
    <w:rsid w:val="0050501A"/>
    <w:rsid w:val="005058C4"/>
    <w:rsid w:val="00505C6C"/>
    <w:rsid w:val="0050666E"/>
    <w:rsid w:val="00506A46"/>
    <w:rsid w:val="00506AAA"/>
    <w:rsid w:val="005072D2"/>
    <w:rsid w:val="00507839"/>
    <w:rsid w:val="0050790B"/>
    <w:rsid w:val="0051005E"/>
    <w:rsid w:val="005106FC"/>
    <w:rsid w:val="005108D2"/>
    <w:rsid w:val="00511448"/>
    <w:rsid w:val="00511F9E"/>
    <w:rsid w:val="00512811"/>
    <w:rsid w:val="00512FD1"/>
    <w:rsid w:val="005134A3"/>
    <w:rsid w:val="00514328"/>
    <w:rsid w:val="005144E9"/>
    <w:rsid w:val="00514F43"/>
    <w:rsid w:val="00514FCB"/>
    <w:rsid w:val="0051556C"/>
    <w:rsid w:val="0051562E"/>
    <w:rsid w:val="00515C42"/>
    <w:rsid w:val="00515D63"/>
    <w:rsid w:val="00515DE0"/>
    <w:rsid w:val="005161C7"/>
    <w:rsid w:val="005164C8"/>
    <w:rsid w:val="00516619"/>
    <w:rsid w:val="00516694"/>
    <w:rsid w:val="005170AF"/>
    <w:rsid w:val="005177BD"/>
    <w:rsid w:val="005179B3"/>
    <w:rsid w:val="00517E4D"/>
    <w:rsid w:val="00517FCB"/>
    <w:rsid w:val="005200D7"/>
    <w:rsid w:val="00520323"/>
    <w:rsid w:val="00520543"/>
    <w:rsid w:val="00521079"/>
    <w:rsid w:val="00521484"/>
    <w:rsid w:val="005215BC"/>
    <w:rsid w:val="00521FA1"/>
    <w:rsid w:val="005224C9"/>
    <w:rsid w:val="00522867"/>
    <w:rsid w:val="005229F7"/>
    <w:rsid w:val="00522C16"/>
    <w:rsid w:val="00523C97"/>
    <w:rsid w:val="0052421D"/>
    <w:rsid w:val="00524829"/>
    <w:rsid w:val="00524CF6"/>
    <w:rsid w:val="00524FDD"/>
    <w:rsid w:val="00525459"/>
    <w:rsid w:val="00526A9D"/>
    <w:rsid w:val="00526C94"/>
    <w:rsid w:val="00527154"/>
    <w:rsid w:val="00527D74"/>
    <w:rsid w:val="00530079"/>
    <w:rsid w:val="00530FA4"/>
    <w:rsid w:val="005316C1"/>
    <w:rsid w:val="00531A9C"/>
    <w:rsid w:val="0053244A"/>
    <w:rsid w:val="005329A7"/>
    <w:rsid w:val="0053367E"/>
    <w:rsid w:val="00534988"/>
    <w:rsid w:val="005349FE"/>
    <w:rsid w:val="00534C8E"/>
    <w:rsid w:val="00535B6F"/>
    <w:rsid w:val="00536145"/>
    <w:rsid w:val="0053747C"/>
    <w:rsid w:val="005377A7"/>
    <w:rsid w:val="00537F4A"/>
    <w:rsid w:val="005402B3"/>
    <w:rsid w:val="0054031D"/>
    <w:rsid w:val="00541228"/>
    <w:rsid w:val="00541C67"/>
    <w:rsid w:val="00541CA8"/>
    <w:rsid w:val="00542122"/>
    <w:rsid w:val="00542987"/>
    <w:rsid w:val="00542B71"/>
    <w:rsid w:val="0054347E"/>
    <w:rsid w:val="005438BD"/>
    <w:rsid w:val="00543949"/>
    <w:rsid w:val="00543CF1"/>
    <w:rsid w:val="00543DC3"/>
    <w:rsid w:val="00543E55"/>
    <w:rsid w:val="0054436A"/>
    <w:rsid w:val="00544C14"/>
    <w:rsid w:val="00544F7D"/>
    <w:rsid w:val="00545181"/>
    <w:rsid w:val="005457ED"/>
    <w:rsid w:val="00545E13"/>
    <w:rsid w:val="00546C73"/>
    <w:rsid w:val="00547103"/>
    <w:rsid w:val="005477FB"/>
    <w:rsid w:val="00547B86"/>
    <w:rsid w:val="00550A7C"/>
    <w:rsid w:val="0055216B"/>
    <w:rsid w:val="00552C45"/>
    <w:rsid w:val="00552FB6"/>
    <w:rsid w:val="00552FD4"/>
    <w:rsid w:val="00553182"/>
    <w:rsid w:val="00553517"/>
    <w:rsid w:val="005535FE"/>
    <w:rsid w:val="00553B0C"/>
    <w:rsid w:val="00553F30"/>
    <w:rsid w:val="00554380"/>
    <w:rsid w:val="00554C70"/>
    <w:rsid w:val="00555DD8"/>
    <w:rsid w:val="005561C8"/>
    <w:rsid w:val="005563BF"/>
    <w:rsid w:val="00556C3E"/>
    <w:rsid w:val="00556C54"/>
    <w:rsid w:val="00556E7D"/>
    <w:rsid w:val="005573F4"/>
    <w:rsid w:val="00557795"/>
    <w:rsid w:val="005578D8"/>
    <w:rsid w:val="00557FF9"/>
    <w:rsid w:val="005600C4"/>
    <w:rsid w:val="00560324"/>
    <w:rsid w:val="00560B30"/>
    <w:rsid w:val="00561421"/>
    <w:rsid w:val="005614FB"/>
    <w:rsid w:val="005619DE"/>
    <w:rsid w:val="0056253B"/>
    <w:rsid w:val="00562D96"/>
    <w:rsid w:val="00562FA1"/>
    <w:rsid w:val="0056319D"/>
    <w:rsid w:val="005639D7"/>
    <w:rsid w:val="00563BEB"/>
    <w:rsid w:val="00563C39"/>
    <w:rsid w:val="005642E4"/>
    <w:rsid w:val="00564CD2"/>
    <w:rsid w:val="005656DF"/>
    <w:rsid w:val="00565899"/>
    <w:rsid w:val="00565DC7"/>
    <w:rsid w:val="005661A6"/>
    <w:rsid w:val="00566ABF"/>
    <w:rsid w:val="00566E06"/>
    <w:rsid w:val="00566FAB"/>
    <w:rsid w:val="005675EB"/>
    <w:rsid w:val="00567D1C"/>
    <w:rsid w:val="005703BD"/>
    <w:rsid w:val="0057048B"/>
    <w:rsid w:val="0057061D"/>
    <w:rsid w:val="005711AC"/>
    <w:rsid w:val="00571454"/>
    <w:rsid w:val="00571B6D"/>
    <w:rsid w:val="005722B8"/>
    <w:rsid w:val="005722F1"/>
    <w:rsid w:val="005729B4"/>
    <w:rsid w:val="00573A41"/>
    <w:rsid w:val="00573E45"/>
    <w:rsid w:val="00574230"/>
    <w:rsid w:val="00574498"/>
    <w:rsid w:val="005748EC"/>
    <w:rsid w:val="005753A8"/>
    <w:rsid w:val="005753EF"/>
    <w:rsid w:val="005756A6"/>
    <w:rsid w:val="00576312"/>
    <w:rsid w:val="00576980"/>
    <w:rsid w:val="0057740F"/>
    <w:rsid w:val="00577555"/>
    <w:rsid w:val="0057758B"/>
    <w:rsid w:val="00577666"/>
    <w:rsid w:val="00577DE8"/>
    <w:rsid w:val="00577E80"/>
    <w:rsid w:val="005802C5"/>
    <w:rsid w:val="0058085D"/>
    <w:rsid w:val="005809CF"/>
    <w:rsid w:val="00581313"/>
    <w:rsid w:val="0058169C"/>
    <w:rsid w:val="00581939"/>
    <w:rsid w:val="00581FFA"/>
    <w:rsid w:val="00582E14"/>
    <w:rsid w:val="005831FF"/>
    <w:rsid w:val="005832EE"/>
    <w:rsid w:val="00583A24"/>
    <w:rsid w:val="00583E45"/>
    <w:rsid w:val="00584423"/>
    <w:rsid w:val="0058469E"/>
    <w:rsid w:val="00584A99"/>
    <w:rsid w:val="00584B11"/>
    <w:rsid w:val="00584F1B"/>
    <w:rsid w:val="00584F56"/>
    <w:rsid w:val="00585225"/>
    <w:rsid w:val="0058537F"/>
    <w:rsid w:val="005859FA"/>
    <w:rsid w:val="005860F4"/>
    <w:rsid w:val="00586B91"/>
    <w:rsid w:val="00587AC8"/>
    <w:rsid w:val="0059090F"/>
    <w:rsid w:val="00590D70"/>
    <w:rsid w:val="00590E56"/>
    <w:rsid w:val="005911F2"/>
    <w:rsid w:val="00591248"/>
    <w:rsid w:val="00591ABE"/>
    <w:rsid w:val="00591B92"/>
    <w:rsid w:val="00592961"/>
    <w:rsid w:val="00592B3F"/>
    <w:rsid w:val="00592CA0"/>
    <w:rsid w:val="00593233"/>
    <w:rsid w:val="005935EC"/>
    <w:rsid w:val="00593B86"/>
    <w:rsid w:val="00593C51"/>
    <w:rsid w:val="005941BA"/>
    <w:rsid w:val="005943F2"/>
    <w:rsid w:val="005943F5"/>
    <w:rsid w:val="00594D3C"/>
    <w:rsid w:val="00595031"/>
    <w:rsid w:val="00595182"/>
    <w:rsid w:val="0059595A"/>
    <w:rsid w:val="00595B90"/>
    <w:rsid w:val="00596569"/>
    <w:rsid w:val="005965D1"/>
    <w:rsid w:val="0059677D"/>
    <w:rsid w:val="00597A13"/>
    <w:rsid w:val="005A0517"/>
    <w:rsid w:val="005A128D"/>
    <w:rsid w:val="005A1344"/>
    <w:rsid w:val="005A1B61"/>
    <w:rsid w:val="005A2CDE"/>
    <w:rsid w:val="005A2D42"/>
    <w:rsid w:val="005A3663"/>
    <w:rsid w:val="005A3A7C"/>
    <w:rsid w:val="005A3A86"/>
    <w:rsid w:val="005A41F9"/>
    <w:rsid w:val="005A4712"/>
    <w:rsid w:val="005A4945"/>
    <w:rsid w:val="005A4979"/>
    <w:rsid w:val="005A5ACD"/>
    <w:rsid w:val="005A5E05"/>
    <w:rsid w:val="005A6329"/>
    <w:rsid w:val="005A6620"/>
    <w:rsid w:val="005A703D"/>
    <w:rsid w:val="005A70EF"/>
    <w:rsid w:val="005B08C5"/>
    <w:rsid w:val="005B0E04"/>
    <w:rsid w:val="005B13D3"/>
    <w:rsid w:val="005B1A1A"/>
    <w:rsid w:val="005B1A5F"/>
    <w:rsid w:val="005B1B9D"/>
    <w:rsid w:val="005B2450"/>
    <w:rsid w:val="005B24DB"/>
    <w:rsid w:val="005B28C4"/>
    <w:rsid w:val="005B330A"/>
    <w:rsid w:val="005B43DB"/>
    <w:rsid w:val="005B48EA"/>
    <w:rsid w:val="005B5819"/>
    <w:rsid w:val="005B5946"/>
    <w:rsid w:val="005B5C85"/>
    <w:rsid w:val="005B6403"/>
    <w:rsid w:val="005B65FF"/>
    <w:rsid w:val="005B6997"/>
    <w:rsid w:val="005B6B31"/>
    <w:rsid w:val="005B6EC7"/>
    <w:rsid w:val="005C0653"/>
    <w:rsid w:val="005C0945"/>
    <w:rsid w:val="005C096E"/>
    <w:rsid w:val="005C0AFC"/>
    <w:rsid w:val="005C1C6A"/>
    <w:rsid w:val="005C1F9F"/>
    <w:rsid w:val="005C203D"/>
    <w:rsid w:val="005C25EF"/>
    <w:rsid w:val="005C356C"/>
    <w:rsid w:val="005C3711"/>
    <w:rsid w:val="005C3B10"/>
    <w:rsid w:val="005C4A4F"/>
    <w:rsid w:val="005C5471"/>
    <w:rsid w:val="005C551A"/>
    <w:rsid w:val="005C6437"/>
    <w:rsid w:val="005C64E1"/>
    <w:rsid w:val="005D023C"/>
    <w:rsid w:val="005D0314"/>
    <w:rsid w:val="005D05FC"/>
    <w:rsid w:val="005D130B"/>
    <w:rsid w:val="005D137E"/>
    <w:rsid w:val="005D1934"/>
    <w:rsid w:val="005D24AD"/>
    <w:rsid w:val="005D27C1"/>
    <w:rsid w:val="005D2BF4"/>
    <w:rsid w:val="005D337C"/>
    <w:rsid w:val="005D3457"/>
    <w:rsid w:val="005D45D8"/>
    <w:rsid w:val="005D45F3"/>
    <w:rsid w:val="005D4EBB"/>
    <w:rsid w:val="005D58EC"/>
    <w:rsid w:val="005D5BFF"/>
    <w:rsid w:val="005D5CCB"/>
    <w:rsid w:val="005D5D73"/>
    <w:rsid w:val="005D5E5D"/>
    <w:rsid w:val="005D6179"/>
    <w:rsid w:val="005D657F"/>
    <w:rsid w:val="005D66BA"/>
    <w:rsid w:val="005D6AAE"/>
    <w:rsid w:val="005D72F3"/>
    <w:rsid w:val="005D761B"/>
    <w:rsid w:val="005E02C5"/>
    <w:rsid w:val="005E1047"/>
    <w:rsid w:val="005E109A"/>
    <w:rsid w:val="005E1529"/>
    <w:rsid w:val="005E2199"/>
    <w:rsid w:val="005E2C22"/>
    <w:rsid w:val="005E2F6D"/>
    <w:rsid w:val="005E32FA"/>
    <w:rsid w:val="005E3D72"/>
    <w:rsid w:val="005E40E9"/>
    <w:rsid w:val="005E40EC"/>
    <w:rsid w:val="005E61F1"/>
    <w:rsid w:val="005E6697"/>
    <w:rsid w:val="005E692B"/>
    <w:rsid w:val="005E7527"/>
    <w:rsid w:val="005E783C"/>
    <w:rsid w:val="005F043A"/>
    <w:rsid w:val="005F053D"/>
    <w:rsid w:val="005F13DA"/>
    <w:rsid w:val="005F1CDB"/>
    <w:rsid w:val="005F331E"/>
    <w:rsid w:val="005F3EAB"/>
    <w:rsid w:val="005F444F"/>
    <w:rsid w:val="005F4845"/>
    <w:rsid w:val="005F5AA6"/>
    <w:rsid w:val="005F6112"/>
    <w:rsid w:val="005F61C6"/>
    <w:rsid w:val="005F6CCE"/>
    <w:rsid w:val="005F6F44"/>
    <w:rsid w:val="005F73BD"/>
    <w:rsid w:val="005F7739"/>
    <w:rsid w:val="005F7FB8"/>
    <w:rsid w:val="00600230"/>
    <w:rsid w:val="0060079E"/>
    <w:rsid w:val="00601B9C"/>
    <w:rsid w:val="00601C51"/>
    <w:rsid w:val="00601F21"/>
    <w:rsid w:val="006020DC"/>
    <w:rsid w:val="006022F5"/>
    <w:rsid w:val="00602585"/>
    <w:rsid w:val="00602B4D"/>
    <w:rsid w:val="00603C56"/>
    <w:rsid w:val="00604005"/>
    <w:rsid w:val="00604686"/>
    <w:rsid w:val="00604925"/>
    <w:rsid w:val="00605669"/>
    <w:rsid w:val="00605FE8"/>
    <w:rsid w:val="00606445"/>
    <w:rsid w:val="00606632"/>
    <w:rsid w:val="00606682"/>
    <w:rsid w:val="00606B46"/>
    <w:rsid w:val="00606DB7"/>
    <w:rsid w:val="0060731D"/>
    <w:rsid w:val="006073AE"/>
    <w:rsid w:val="0060758C"/>
    <w:rsid w:val="0060794E"/>
    <w:rsid w:val="00607B16"/>
    <w:rsid w:val="00607C4F"/>
    <w:rsid w:val="00611192"/>
    <w:rsid w:val="00611395"/>
    <w:rsid w:val="00611467"/>
    <w:rsid w:val="00611AAD"/>
    <w:rsid w:val="00611B2C"/>
    <w:rsid w:val="006121A7"/>
    <w:rsid w:val="00613DAD"/>
    <w:rsid w:val="00614728"/>
    <w:rsid w:val="006148E8"/>
    <w:rsid w:val="00614989"/>
    <w:rsid w:val="00615D8D"/>
    <w:rsid w:val="00617035"/>
    <w:rsid w:val="00617360"/>
    <w:rsid w:val="006176E5"/>
    <w:rsid w:val="00617B18"/>
    <w:rsid w:val="006206D0"/>
    <w:rsid w:val="0062075E"/>
    <w:rsid w:val="00620E3F"/>
    <w:rsid w:val="00621187"/>
    <w:rsid w:val="006218EF"/>
    <w:rsid w:val="0062191C"/>
    <w:rsid w:val="00621D59"/>
    <w:rsid w:val="00622020"/>
    <w:rsid w:val="0062339D"/>
    <w:rsid w:val="006236DD"/>
    <w:rsid w:val="00623FF5"/>
    <w:rsid w:val="006244A9"/>
    <w:rsid w:val="006245EB"/>
    <w:rsid w:val="00624993"/>
    <w:rsid w:val="00625468"/>
    <w:rsid w:val="00625495"/>
    <w:rsid w:val="00625585"/>
    <w:rsid w:val="00626413"/>
    <w:rsid w:val="00626B08"/>
    <w:rsid w:val="00626BC5"/>
    <w:rsid w:val="00626FD7"/>
    <w:rsid w:val="0062721A"/>
    <w:rsid w:val="006272E2"/>
    <w:rsid w:val="00627B7A"/>
    <w:rsid w:val="00630660"/>
    <w:rsid w:val="00630B70"/>
    <w:rsid w:val="00630D1A"/>
    <w:rsid w:val="00631D54"/>
    <w:rsid w:val="006320FD"/>
    <w:rsid w:val="00632168"/>
    <w:rsid w:val="0063242E"/>
    <w:rsid w:val="00632B39"/>
    <w:rsid w:val="00632BAB"/>
    <w:rsid w:val="00633284"/>
    <w:rsid w:val="006334F3"/>
    <w:rsid w:val="00633C1C"/>
    <w:rsid w:val="00633EAF"/>
    <w:rsid w:val="00633F21"/>
    <w:rsid w:val="00634399"/>
    <w:rsid w:val="0063495D"/>
    <w:rsid w:val="00634EDA"/>
    <w:rsid w:val="0063588E"/>
    <w:rsid w:val="00635F19"/>
    <w:rsid w:val="00636587"/>
    <w:rsid w:val="00636610"/>
    <w:rsid w:val="00636B07"/>
    <w:rsid w:val="00636C56"/>
    <w:rsid w:val="00637259"/>
    <w:rsid w:val="00637442"/>
    <w:rsid w:val="00637D99"/>
    <w:rsid w:val="006404E3"/>
    <w:rsid w:val="006409C6"/>
    <w:rsid w:val="00640EBD"/>
    <w:rsid w:val="00641216"/>
    <w:rsid w:val="00641BBB"/>
    <w:rsid w:val="00642437"/>
    <w:rsid w:val="00642840"/>
    <w:rsid w:val="0064346A"/>
    <w:rsid w:val="006445CB"/>
    <w:rsid w:val="00644783"/>
    <w:rsid w:val="00644A89"/>
    <w:rsid w:val="00644AF6"/>
    <w:rsid w:val="00645085"/>
    <w:rsid w:val="00645846"/>
    <w:rsid w:val="00646165"/>
    <w:rsid w:val="006461A5"/>
    <w:rsid w:val="006463D7"/>
    <w:rsid w:val="00646401"/>
    <w:rsid w:val="00646418"/>
    <w:rsid w:val="006466DA"/>
    <w:rsid w:val="006473DB"/>
    <w:rsid w:val="00647AAB"/>
    <w:rsid w:val="00647AFF"/>
    <w:rsid w:val="00647CE3"/>
    <w:rsid w:val="00647D0B"/>
    <w:rsid w:val="0065047C"/>
    <w:rsid w:val="00650544"/>
    <w:rsid w:val="00650A69"/>
    <w:rsid w:val="00650D9E"/>
    <w:rsid w:val="00650F9E"/>
    <w:rsid w:val="0065102D"/>
    <w:rsid w:val="00652130"/>
    <w:rsid w:val="0065226D"/>
    <w:rsid w:val="0065349D"/>
    <w:rsid w:val="00653A2D"/>
    <w:rsid w:val="00653E1D"/>
    <w:rsid w:val="00654914"/>
    <w:rsid w:val="006552A6"/>
    <w:rsid w:val="00655537"/>
    <w:rsid w:val="00655E4A"/>
    <w:rsid w:val="00656D53"/>
    <w:rsid w:val="00657985"/>
    <w:rsid w:val="00657B85"/>
    <w:rsid w:val="00657E83"/>
    <w:rsid w:val="00657F23"/>
    <w:rsid w:val="00660E7D"/>
    <w:rsid w:val="0066140A"/>
    <w:rsid w:val="006615E6"/>
    <w:rsid w:val="00661656"/>
    <w:rsid w:val="0066202B"/>
    <w:rsid w:val="00663906"/>
    <w:rsid w:val="00663EFE"/>
    <w:rsid w:val="0066453B"/>
    <w:rsid w:val="00664737"/>
    <w:rsid w:val="0066485F"/>
    <w:rsid w:val="0066498D"/>
    <w:rsid w:val="00664C70"/>
    <w:rsid w:val="00664D04"/>
    <w:rsid w:val="00664EF0"/>
    <w:rsid w:val="0066556B"/>
    <w:rsid w:val="00665A38"/>
    <w:rsid w:val="006662BF"/>
    <w:rsid w:val="00667061"/>
    <w:rsid w:val="006676F5"/>
    <w:rsid w:val="0066798F"/>
    <w:rsid w:val="00667AB3"/>
    <w:rsid w:val="00667D9E"/>
    <w:rsid w:val="006703AA"/>
    <w:rsid w:val="00670D50"/>
    <w:rsid w:val="00670E40"/>
    <w:rsid w:val="00671BA6"/>
    <w:rsid w:val="006724E3"/>
    <w:rsid w:val="0067493B"/>
    <w:rsid w:val="006750E5"/>
    <w:rsid w:val="00675A1F"/>
    <w:rsid w:val="00675A5C"/>
    <w:rsid w:val="00675EFB"/>
    <w:rsid w:val="006772D4"/>
    <w:rsid w:val="006772F1"/>
    <w:rsid w:val="006806DF"/>
    <w:rsid w:val="006816F8"/>
    <w:rsid w:val="006819B9"/>
    <w:rsid w:val="006820D4"/>
    <w:rsid w:val="006822DD"/>
    <w:rsid w:val="006823A6"/>
    <w:rsid w:val="006826FD"/>
    <w:rsid w:val="00683248"/>
    <w:rsid w:val="00683675"/>
    <w:rsid w:val="0068425C"/>
    <w:rsid w:val="006843BA"/>
    <w:rsid w:val="006848E1"/>
    <w:rsid w:val="00684997"/>
    <w:rsid w:val="00684A17"/>
    <w:rsid w:val="00685192"/>
    <w:rsid w:val="0068522C"/>
    <w:rsid w:val="006854DD"/>
    <w:rsid w:val="00686A9F"/>
    <w:rsid w:val="006870BF"/>
    <w:rsid w:val="00690B67"/>
    <w:rsid w:val="00690D01"/>
    <w:rsid w:val="0069113E"/>
    <w:rsid w:val="006922F4"/>
    <w:rsid w:val="00692799"/>
    <w:rsid w:val="0069283D"/>
    <w:rsid w:val="00693952"/>
    <w:rsid w:val="00693C25"/>
    <w:rsid w:val="00693E5A"/>
    <w:rsid w:val="006941EC"/>
    <w:rsid w:val="006942D0"/>
    <w:rsid w:val="00694496"/>
    <w:rsid w:val="00694670"/>
    <w:rsid w:val="00695ADF"/>
    <w:rsid w:val="00695E80"/>
    <w:rsid w:val="0069619F"/>
    <w:rsid w:val="00696495"/>
    <w:rsid w:val="00696DE0"/>
    <w:rsid w:val="0069797E"/>
    <w:rsid w:val="006A0235"/>
    <w:rsid w:val="006A0B34"/>
    <w:rsid w:val="006A0EFD"/>
    <w:rsid w:val="006A1CC6"/>
    <w:rsid w:val="006A218F"/>
    <w:rsid w:val="006A2769"/>
    <w:rsid w:val="006A3025"/>
    <w:rsid w:val="006A32CB"/>
    <w:rsid w:val="006A4044"/>
    <w:rsid w:val="006A419E"/>
    <w:rsid w:val="006A4564"/>
    <w:rsid w:val="006A508E"/>
    <w:rsid w:val="006A531E"/>
    <w:rsid w:val="006A5BB2"/>
    <w:rsid w:val="006A616E"/>
    <w:rsid w:val="006A6BCF"/>
    <w:rsid w:val="006A6C0F"/>
    <w:rsid w:val="006A7433"/>
    <w:rsid w:val="006A747D"/>
    <w:rsid w:val="006A7BD0"/>
    <w:rsid w:val="006B0355"/>
    <w:rsid w:val="006B0732"/>
    <w:rsid w:val="006B083B"/>
    <w:rsid w:val="006B0975"/>
    <w:rsid w:val="006B09EF"/>
    <w:rsid w:val="006B0AD8"/>
    <w:rsid w:val="006B1368"/>
    <w:rsid w:val="006B1A82"/>
    <w:rsid w:val="006B1B39"/>
    <w:rsid w:val="006B1C8D"/>
    <w:rsid w:val="006B22CF"/>
    <w:rsid w:val="006B2B9B"/>
    <w:rsid w:val="006B2C21"/>
    <w:rsid w:val="006B3796"/>
    <w:rsid w:val="006B3C12"/>
    <w:rsid w:val="006B4B66"/>
    <w:rsid w:val="006B4C05"/>
    <w:rsid w:val="006B5299"/>
    <w:rsid w:val="006B5716"/>
    <w:rsid w:val="006B5926"/>
    <w:rsid w:val="006B6419"/>
    <w:rsid w:val="006B662A"/>
    <w:rsid w:val="006B6AA5"/>
    <w:rsid w:val="006B7B83"/>
    <w:rsid w:val="006B7FB1"/>
    <w:rsid w:val="006B7FF7"/>
    <w:rsid w:val="006C0A23"/>
    <w:rsid w:val="006C0FB7"/>
    <w:rsid w:val="006C122A"/>
    <w:rsid w:val="006C1BEC"/>
    <w:rsid w:val="006C3A4C"/>
    <w:rsid w:val="006C509E"/>
    <w:rsid w:val="006C54F2"/>
    <w:rsid w:val="006C591D"/>
    <w:rsid w:val="006C5978"/>
    <w:rsid w:val="006C5A22"/>
    <w:rsid w:val="006C5AE9"/>
    <w:rsid w:val="006C5CC1"/>
    <w:rsid w:val="006C6044"/>
    <w:rsid w:val="006C649C"/>
    <w:rsid w:val="006C6BED"/>
    <w:rsid w:val="006C6C86"/>
    <w:rsid w:val="006C6E56"/>
    <w:rsid w:val="006C7050"/>
    <w:rsid w:val="006C7B12"/>
    <w:rsid w:val="006C7D4C"/>
    <w:rsid w:val="006D0512"/>
    <w:rsid w:val="006D099C"/>
    <w:rsid w:val="006D0A04"/>
    <w:rsid w:val="006D0BF5"/>
    <w:rsid w:val="006D10F9"/>
    <w:rsid w:val="006D112C"/>
    <w:rsid w:val="006D1EBF"/>
    <w:rsid w:val="006D22C6"/>
    <w:rsid w:val="006D24D1"/>
    <w:rsid w:val="006D2CA3"/>
    <w:rsid w:val="006D4064"/>
    <w:rsid w:val="006D41FB"/>
    <w:rsid w:val="006D4A4A"/>
    <w:rsid w:val="006D53A1"/>
    <w:rsid w:val="006D5EC4"/>
    <w:rsid w:val="006D5F4C"/>
    <w:rsid w:val="006D6020"/>
    <w:rsid w:val="006D6027"/>
    <w:rsid w:val="006D61B1"/>
    <w:rsid w:val="006D6656"/>
    <w:rsid w:val="006D6BF4"/>
    <w:rsid w:val="006D6CBF"/>
    <w:rsid w:val="006D7813"/>
    <w:rsid w:val="006E0075"/>
    <w:rsid w:val="006E0AEC"/>
    <w:rsid w:val="006E0B9E"/>
    <w:rsid w:val="006E138E"/>
    <w:rsid w:val="006E13EB"/>
    <w:rsid w:val="006E191A"/>
    <w:rsid w:val="006E1DC1"/>
    <w:rsid w:val="006E2A84"/>
    <w:rsid w:val="006E39CC"/>
    <w:rsid w:val="006E4032"/>
    <w:rsid w:val="006E4640"/>
    <w:rsid w:val="006E476B"/>
    <w:rsid w:val="006E528E"/>
    <w:rsid w:val="006E5BCB"/>
    <w:rsid w:val="006E6342"/>
    <w:rsid w:val="006E63B7"/>
    <w:rsid w:val="006E67CB"/>
    <w:rsid w:val="006E69D3"/>
    <w:rsid w:val="006E7843"/>
    <w:rsid w:val="006E7DAA"/>
    <w:rsid w:val="006F0639"/>
    <w:rsid w:val="006F0CF7"/>
    <w:rsid w:val="006F1129"/>
    <w:rsid w:val="006F12B3"/>
    <w:rsid w:val="006F16A8"/>
    <w:rsid w:val="006F27CD"/>
    <w:rsid w:val="006F2C1E"/>
    <w:rsid w:val="006F2E78"/>
    <w:rsid w:val="006F2F19"/>
    <w:rsid w:val="006F301C"/>
    <w:rsid w:val="006F3538"/>
    <w:rsid w:val="006F35C1"/>
    <w:rsid w:val="006F3C22"/>
    <w:rsid w:val="006F3F59"/>
    <w:rsid w:val="006F4C1E"/>
    <w:rsid w:val="006F4D65"/>
    <w:rsid w:val="006F5A96"/>
    <w:rsid w:val="006F5E7F"/>
    <w:rsid w:val="006F6787"/>
    <w:rsid w:val="006F7821"/>
    <w:rsid w:val="00700BB4"/>
    <w:rsid w:val="00700CC8"/>
    <w:rsid w:val="00700EA3"/>
    <w:rsid w:val="00701926"/>
    <w:rsid w:val="00701C3C"/>
    <w:rsid w:val="00702345"/>
    <w:rsid w:val="007023F9"/>
    <w:rsid w:val="00702AB2"/>
    <w:rsid w:val="00702CEB"/>
    <w:rsid w:val="007035B7"/>
    <w:rsid w:val="0070386D"/>
    <w:rsid w:val="00703D7F"/>
    <w:rsid w:val="007040C5"/>
    <w:rsid w:val="0070469C"/>
    <w:rsid w:val="00704738"/>
    <w:rsid w:val="00704ED1"/>
    <w:rsid w:val="007052D0"/>
    <w:rsid w:val="0070646F"/>
    <w:rsid w:val="0070660D"/>
    <w:rsid w:val="007068A1"/>
    <w:rsid w:val="00707AF6"/>
    <w:rsid w:val="00707D14"/>
    <w:rsid w:val="00707DD1"/>
    <w:rsid w:val="00710028"/>
    <w:rsid w:val="0071023C"/>
    <w:rsid w:val="00710998"/>
    <w:rsid w:val="00710B0D"/>
    <w:rsid w:val="007113A8"/>
    <w:rsid w:val="007118D0"/>
    <w:rsid w:val="00711D35"/>
    <w:rsid w:val="00711DD1"/>
    <w:rsid w:val="00713273"/>
    <w:rsid w:val="0071332A"/>
    <w:rsid w:val="007144E4"/>
    <w:rsid w:val="00714BA5"/>
    <w:rsid w:val="00715E8D"/>
    <w:rsid w:val="0071663B"/>
    <w:rsid w:val="00716A43"/>
    <w:rsid w:val="00716B40"/>
    <w:rsid w:val="00720267"/>
    <w:rsid w:val="0072102B"/>
    <w:rsid w:val="0072122C"/>
    <w:rsid w:val="007222AA"/>
    <w:rsid w:val="00722B1F"/>
    <w:rsid w:val="00722CB1"/>
    <w:rsid w:val="00722D65"/>
    <w:rsid w:val="00723EE0"/>
    <w:rsid w:val="00723F61"/>
    <w:rsid w:val="00724091"/>
    <w:rsid w:val="007246BC"/>
    <w:rsid w:val="00724942"/>
    <w:rsid w:val="00725089"/>
    <w:rsid w:val="007255A0"/>
    <w:rsid w:val="00725E18"/>
    <w:rsid w:val="00726DB1"/>
    <w:rsid w:val="00726F5C"/>
    <w:rsid w:val="00727C16"/>
    <w:rsid w:val="00730218"/>
    <w:rsid w:val="00730641"/>
    <w:rsid w:val="0073127F"/>
    <w:rsid w:val="00731F31"/>
    <w:rsid w:val="00732878"/>
    <w:rsid w:val="00732A80"/>
    <w:rsid w:val="00732C1B"/>
    <w:rsid w:val="00733204"/>
    <w:rsid w:val="007339AA"/>
    <w:rsid w:val="00733F11"/>
    <w:rsid w:val="00734084"/>
    <w:rsid w:val="007347B8"/>
    <w:rsid w:val="007348EF"/>
    <w:rsid w:val="0073511F"/>
    <w:rsid w:val="00735E4A"/>
    <w:rsid w:val="007360FF"/>
    <w:rsid w:val="0073621D"/>
    <w:rsid w:val="0073653C"/>
    <w:rsid w:val="007371CC"/>
    <w:rsid w:val="00737238"/>
    <w:rsid w:val="00737757"/>
    <w:rsid w:val="00737B49"/>
    <w:rsid w:val="007401EB"/>
    <w:rsid w:val="00740342"/>
    <w:rsid w:val="00740397"/>
    <w:rsid w:val="007405CA"/>
    <w:rsid w:val="007409F6"/>
    <w:rsid w:val="00741746"/>
    <w:rsid w:val="00741DA6"/>
    <w:rsid w:val="00742864"/>
    <w:rsid w:val="00742CA7"/>
    <w:rsid w:val="00742DCB"/>
    <w:rsid w:val="00743A90"/>
    <w:rsid w:val="007441C2"/>
    <w:rsid w:val="00744D60"/>
    <w:rsid w:val="00745266"/>
    <w:rsid w:val="0074555C"/>
    <w:rsid w:val="00745E13"/>
    <w:rsid w:val="00746FAB"/>
    <w:rsid w:val="00746FF8"/>
    <w:rsid w:val="007477AD"/>
    <w:rsid w:val="00751593"/>
    <w:rsid w:val="007517BE"/>
    <w:rsid w:val="00751B77"/>
    <w:rsid w:val="00752572"/>
    <w:rsid w:val="007525C4"/>
    <w:rsid w:val="00752673"/>
    <w:rsid w:val="00753A60"/>
    <w:rsid w:val="00753DC6"/>
    <w:rsid w:val="00753DFC"/>
    <w:rsid w:val="00754191"/>
    <w:rsid w:val="00754522"/>
    <w:rsid w:val="00754746"/>
    <w:rsid w:val="0075548E"/>
    <w:rsid w:val="0075596C"/>
    <w:rsid w:val="0075643F"/>
    <w:rsid w:val="00757A77"/>
    <w:rsid w:val="00757E34"/>
    <w:rsid w:val="00760307"/>
    <w:rsid w:val="0076043B"/>
    <w:rsid w:val="00760D79"/>
    <w:rsid w:val="00761F2A"/>
    <w:rsid w:val="00762466"/>
    <w:rsid w:val="00762DFF"/>
    <w:rsid w:val="00762F44"/>
    <w:rsid w:val="0076372D"/>
    <w:rsid w:val="00763836"/>
    <w:rsid w:val="00763AED"/>
    <w:rsid w:val="00763BBC"/>
    <w:rsid w:val="007642B8"/>
    <w:rsid w:val="00764348"/>
    <w:rsid w:val="0076470E"/>
    <w:rsid w:val="00764B64"/>
    <w:rsid w:val="00764D12"/>
    <w:rsid w:val="00765D98"/>
    <w:rsid w:val="0076633A"/>
    <w:rsid w:val="00767383"/>
    <w:rsid w:val="007676EC"/>
    <w:rsid w:val="00770950"/>
    <w:rsid w:val="0077136F"/>
    <w:rsid w:val="007713E6"/>
    <w:rsid w:val="007718A0"/>
    <w:rsid w:val="00772663"/>
    <w:rsid w:val="00772769"/>
    <w:rsid w:val="00772838"/>
    <w:rsid w:val="007729AA"/>
    <w:rsid w:val="007730E0"/>
    <w:rsid w:val="0077345C"/>
    <w:rsid w:val="007741EB"/>
    <w:rsid w:val="0077438A"/>
    <w:rsid w:val="00774557"/>
    <w:rsid w:val="00774A6F"/>
    <w:rsid w:val="00774FDC"/>
    <w:rsid w:val="00775560"/>
    <w:rsid w:val="007755F7"/>
    <w:rsid w:val="00776951"/>
    <w:rsid w:val="0077698C"/>
    <w:rsid w:val="00776D20"/>
    <w:rsid w:val="0077701A"/>
    <w:rsid w:val="00781AA0"/>
    <w:rsid w:val="0078257A"/>
    <w:rsid w:val="00783C0A"/>
    <w:rsid w:val="00783C7B"/>
    <w:rsid w:val="007847A9"/>
    <w:rsid w:val="00784AA0"/>
    <w:rsid w:val="00785129"/>
    <w:rsid w:val="007851F6"/>
    <w:rsid w:val="00785696"/>
    <w:rsid w:val="00785A84"/>
    <w:rsid w:val="00786083"/>
    <w:rsid w:val="0078622F"/>
    <w:rsid w:val="00786D9E"/>
    <w:rsid w:val="00787018"/>
    <w:rsid w:val="00787033"/>
    <w:rsid w:val="007870FA"/>
    <w:rsid w:val="007877A0"/>
    <w:rsid w:val="00790C21"/>
    <w:rsid w:val="00791728"/>
    <w:rsid w:val="00791EA7"/>
    <w:rsid w:val="00792E03"/>
    <w:rsid w:val="007930BF"/>
    <w:rsid w:val="007931EA"/>
    <w:rsid w:val="0079366E"/>
    <w:rsid w:val="00793A21"/>
    <w:rsid w:val="00793AEC"/>
    <w:rsid w:val="00794437"/>
    <w:rsid w:val="0079594F"/>
    <w:rsid w:val="00795C66"/>
    <w:rsid w:val="0079616D"/>
    <w:rsid w:val="0079760C"/>
    <w:rsid w:val="007A036D"/>
    <w:rsid w:val="007A0B4D"/>
    <w:rsid w:val="007A0E45"/>
    <w:rsid w:val="007A0FCE"/>
    <w:rsid w:val="007A12B5"/>
    <w:rsid w:val="007A1612"/>
    <w:rsid w:val="007A19A4"/>
    <w:rsid w:val="007A1A78"/>
    <w:rsid w:val="007A2309"/>
    <w:rsid w:val="007A32CF"/>
    <w:rsid w:val="007A3333"/>
    <w:rsid w:val="007A33B2"/>
    <w:rsid w:val="007A3829"/>
    <w:rsid w:val="007A3ABA"/>
    <w:rsid w:val="007A4355"/>
    <w:rsid w:val="007A4824"/>
    <w:rsid w:val="007A4B92"/>
    <w:rsid w:val="007A4FD1"/>
    <w:rsid w:val="007A5046"/>
    <w:rsid w:val="007A504B"/>
    <w:rsid w:val="007A52F3"/>
    <w:rsid w:val="007A53CA"/>
    <w:rsid w:val="007A5F62"/>
    <w:rsid w:val="007A64A0"/>
    <w:rsid w:val="007A652D"/>
    <w:rsid w:val="007A69A1"/>
    <w:rsid w:val="007A6A92"/>
    <w:rsid w:val="007A6C1B"/>
    <w:rsid w:val="007A7DDC"/>
    <w:rsid w:val="007A7ED5"/>
    <w:rsid w:val="007A7F80"/>
    <w:rsid w:val="007B0242"/>
    <w:rsid w:val="007B0B54"/>
    <w:rsid w:val="007B15DC"/>
    <w:rsid w:val="007B1A5A"/>
    <w:rsid w:val="007B1EDA"/>
    <w:rsid w:val="007B2783"/>
    <w:rsid w:val="007B30E0"/>
    <w:rsid w:val="007B34DA"/>
    <w:rsid w:val="007B35C0"/>
    <w:rsid w:val="007B3781"/>
    <w:rsid w:val="007B417F"/>
    <w:rsid w:val="007B426B"/>
    <w:rsid w:val="007B5220"/>
    <w:rsid w:val="007B5564"/>
    <w:rsid w:val="007B573A"/>
    <w:rsid w:val="007B65C7"/>
    <w:rsid w:val="007B72B6"/>
    <w:rsid w:val="007B7311"/>
    <w:rsid w:val="007B7405"/>
    <w:rsid w:val="007B7523"/>
    <w:rsid w:val="007B75C9"/>
    <w:rsid w:val="007C03B0"/>
    <w:rsid w:val="007C05AE"/>
    <w:rsid w:val="007C099A"/>
    <w:rsid w:val="007C0C8A"/>
    <w:rsid w:val="007C0CEA"/>
    <w:rsid w:val="007C1B41"/>
    <w:rsid w:val="007C2E14"/>
    <w:rsid w:val="007C31CC"/>
    <w:rsid w:val="007C3793"/>
    <w:rsid w:val="007C3ED1"/>
    <w:rsid w:val="007C3F63"/>
    <w:rsid w:val="007C3FF4"/>
    <w:rsid w:val="007C422D"/>
    <w:rsid w:val="007C4606"/>
    <w:rsid w:val="007C4C7D"/>
    <w:rsid w:val="007C4DCA"/>
    <w:rsid w:val="007C5901"/>
    <w:rsid w:val="007C5C33"/>
    <w:rsid w:val="007C7790"/>
    <w:rsid w:val="007D1193"/>
    <w:rsid w:val="007D1CC0"/>
    <w:rsid w:val="007D225B"/>
    <w:rsid w:val="007D2DC4"/>
    <w:rsid w:val="007D3B99"/>
    <w:rsid w:val="007D4271"/>
    <w:rsid w:val="007D4B37"/>
    <w:rsid w:val="007D58C7"/>
    <w:rsid w:val="007D58E7"/>
    <w:rsid w:val="007D5D22"/>
    <w:rsid w:val="007D70E1"/>
    <w:rsid w:val="007D7845"/>
    <w:rsid w:val="007D7AD2"/>
    <w:rsid w:val="007D7D54"/>
    <w:rsid w:val="007D7E83"/>
    <w:rsid w:val="007E0793"/>
    <w:rsid w:val="007E0CD4"/>
    <w:rsid w:val="007E0D36"/>
    <w:rsid w:val="007E0E5F"/>
    <w:rsid w:val="007E2383"/>
    <w:rsid w:val="007E2816"/>
    <w:rsid w:val="007E289F"/>
    <w:rsid w:val="007E28D0"/>
    <w:rsid w:val="007E28D5"/>
    <w:rsid w:val="007E405C"/>
    <w:rsid w:val="007E46CA"/>
    <w:rsid w:val="007E46DE"/>
    <w:rsid w:val="007E561A"/>
    <w:rsid w:val="007E5C2D"/>
    <w:rsid w:val="007E60AC"/>
    <w:rsid w:val="007E6112"/>
    <w:rsid w:val="007E61B0"/>
    <w:rsid w:val="007E6BD8"/>
    <w:rsid w:val="007E6EA2"/>
    <w:rsid w:val="007E7277"/>
    <w:rsid w:val="007E72D1"/>
    <w:rsid w:val="007E7BD6"/>
    <w:rsid w:val="007F05A2"/>
    <w:rsid w:val="007F0F74"/>
    <w:rsid w:val="007F1011"/>
    <w:rsid w:val="007F123B"/>
    <w:rsid w:val="007F12EE"/>
    <w:rsid w:val="007F1505"/>
    <w:rsid w:val="007F1978"/>
    <w:rsid w:val="007F2281"/>
    <w:rsid w:val="007F2A2C"/>
    <w:rsid w:val="007F3280"/>
    <w:rsid w:val="007F354A"/>
    <w:rsid w:val="007F38C4"/>
    <w:rsid w:val="007F3CF8"/>
    <w:rsid w:val="007F3E52"/>
    <w:rsid w:val="007F3F03"/>
    <w:rsid w:val="007F4040"/>
    <w:rsid w:val="007F4E12"/>
    <w:rsid w:val="007F50E4"/>
    <w:rsid w:val="007F558F"/>
    <w:rsid w:val="007F7175"/>
    <w:rsid w:val="007F75A3"/>
    <w:rsid w:val="007F77A2"/>
    <w:rsid w:val="007F7D0C"/>
    <w:rsid w:val="007F7F77"/>
    <w:rsid w:val="008002F9"/>
    <w:rsid w:val="008009E0"/>
    <w:rsid w:val="00801A8B"/>
    <w:rsid w:val="008035DF"/>
    <w:rsid w:val="00803992"/>
    <w:rsid w:val="0080399E"/>
    <w:rsid w:val="008044CD"/>
    <w:rsid w:val="00804A10"/>
    <w:rsid w:val="00804BE6"/>
    <w:rsid w:val="00804D64"/>
    <w:rsid w:val="00804DBD"/>
    <w:rsid w:val="0080531D"/>
    <w:rsid w:val="00805C61"/>
    <w:rsid w:val="00805F2C"/>
    <w:rsid w:val="0080647D"/>
    <w:rsid w:val="008066A5"/>
    <w:rsid w:val="00806A7E"/>
    <w:rsid w:val="00806D7F"/>
    <w:rsid w:val="00807017"/>
    <w:rsid w:val="008072B2"/>
    <w:rsid w:val="00807B3D"/>
    <w:rsid w:val="00810402"/>
    <w:rsid w:val="00810520"/>
    <w:rsid w:val="00810910"/>
    <w:rsid w:val="00810E9D"/>
    <w:rsid w:val="00811209"/>
    <w:rsid w:val="0081200B"/>
    <w:rsid w:val="0081275E"/>
    <w:rsid w:val="00812D1E"/>
    <w:rsid w:val="00813000"/>
    <w:rsid w:val="008130F8"/>
    <w:rsid w:val="00813D70"/>
    <w:rsid w:val="00814295"/>
    <w:rsid w:val="00814A2E"/>
    <w:rsid w:val="00815007"/>
    <w:rsid w:val="008155C0"/>
    <w:rsid w:val="00815E6B"/>
    <w:rsid w:val="008161B6"/>
    <w:rsid w:val="00816350"/>
    <w:rsid w:val="00817BB0"/>
    <w:rsid w:val="00820034"/>
    <w:rsid w:val="00820CA0"/>
    <w:rsid w:val="00820F37"/>
    <w:rsid w:val="008219EA"/>
    <w:rsid w:val="008223B6"/>
    <w:rsid w:val="008224B1"/>
    <w:rsid w:val="00822B63"/>
    <w:rsid w:val="00822F68"/>
    <w:rsid w:val="00823188"/>
    <w:rsid w:val="00823225"/>
    <w:rsid w:val="00823485"/>
    <w:rsid w:val="008245DF"/>
    <w:rsid w:val="0082461D"/>
    <w:rsid w:val="008247BD"/>
    <w:rsid w:val="008250FB"/>
    <w:rsid w:val="008252B1"/>
    <w:rsid w:val="00825B61"/>
    <w:rsid w:val="008265DC"/>
    <w:rsid w:val="00826A20"/>
    <w:rsid w:val="00827A46"/>
    <w:rsid w:val="0083065B"/>
    <w:rsid w:val="00830660"/>
    <w:rsid w:val="00830BD6"/>
    <w:rsid w:val="00831365"/>
    <w:rsid w:val="00831436"/>
    <w:rsid w:val="0083227A"/>
    <w:rsid w:val="008322F4"/>
    <w:rsid w:val="00832522"/>
    <w:rsid w:val="00832731"/>
    <w:rsid w:val="00832A47"/>
    <w:rsid w:val="00832B06"/>
    <w:rsid w:val="008334C5"/>
    <w:rsid w:val="00833AA3"/>
    <w:rsid w:val="008341DD"/>
    <w:rsid w:val="00834263"/>
    <w:rsid w:val="00834E59"/>
    <w:rsid w:val="00835767"/>
    <w:rsid w:val="00835985"/>
    <w:rsid w:val="0083618C"/>
    <w:rsid w:val="008365C6"/>
    <w:rsid w:val="00836CE9"/>
    <w:rsid w:val="00836DBA"/>
    <w:rsid w:val="00836ED4"/>
    <w:rsid w:val="00837046"/>
    <w:rsid w:val="008372B9"/>
    <w:rsid w:val="00837906"/>
    <w:rsid w:val="00840892"/>
    <w:rsid w:val="008418F3"/>
    <w:rsid w:val="00841FC7"/>
    <w:rsid w:val="00842C41"/>
    <w:rsid w:val="00843968"/>
    <w:rsid w:val="00843A28"/>
    <w:rsid w:val="00843EE0"/>
    <w:rsid w:val="00844044"/>
    <w:rsid w:val="008448C5"/>
    <w:rsid w:val="00844C24"/>
    <w:rsid w:val="00845891"/>
    <w:rsid w:val="00845C15"/>
    <w:rsid w:val="0084603F"/>
    <w:rsid w:val="0084690D"/>
    <w:rsid w:val="00846BE2"/>
    <w:rsid w:val="0084752A"/>
    <w:rsid w:val="0084754C"/>
    <w:rsid w:val="00847685"/>
    <w:rsid w:val="00847F4C"/>
    <w:rsid w:val="0085044D"/>
    <w:rsid w:val="0085099C"/>
    <w:rsid w:val="00850A05"/>
    <w:rsid w:val="00850DEA"/>
    <w:rsid w:val="008511FF"/>
    <w:rsid w:val="00851E5E"/>
    <w:rsid w:val="00851FA6"/>
    <w:rsid w:val="00851FE1"/>
    <w:rsid w:val="00852BD3"/>
    <w:rsid w:val="00852E02"/>
    <w:rsid w:val="00852E7A"/>
    <w:rsid w:val="00853439"/>
    <w:rsid w:val="00853EC1"/>
    <w:rsid w:val="0085513C"/>
    <w:rsid w:val="00855335"/>
    <w:rsid w:val="008559CE"/>
    <w:rsid w:val="00855C73"/>
    <w:rsid w:val="008562AE"/>
    <w:rsid w:val="00856716"/>
    <w:rsid w:val="00856A4E"/>
    <w:rsid w:val="00856E5A"/>
    <w:rsid w:val="00856F51"/>
    <w:rsid w:val="00857034"/>
    <w:rsid w:val="00857624"/>
    <w:rsid w:val="008576B7"/>
    <w:rsid w:val="008576E6"/>
    <w:rsid w:val="00857788"/>
    <w:rsid w:val="00857B18"/>
    <w:rsid w:val="0086063E"/>
    <w:rsid w:val="00860E18"/>
    <w:rsid w:val="00861667"/>
    <w:rsid w:val="00862025"/>
    <w:rsid w:val="008622E7"/>
    <w:rsid w:val="00862DC5"/>
    <w:rsid w:val="0086313A"/>
    <w:rsid w:val="008631AC"/>
    <w:rsid w:val="00863235"/>
    <w:rsid w:val="00863ACD"/>
    <w:rsid w:val="00863D2A"/>
    <w:rsid w:val="00863F19"/>
    <w:rsid w:val="00864A83"/>
    <w:rsid w:val="0086502F"/>
    <w:rsid w:val="008654A6"/>
    <w:rsid w:val="0086594A"/>
    <w:rsid w:val="00865C04"/>
    <w:rsid w:val="00866F08"/>
    <w:rsid w:val="008702C2"/>
    <w:rsid w:val="00870498"/>
    <w:rsid w:val="008709A8"/>
    <w:rsid w:val="00870DE2"/>
    <w:rsid w:val="00870F84"/>
    <w:rsid w:val="00871711"/>
    <w:rsid w:val="00871A7C"/>
    <w:rsid w:val="00871CA1"/>
    <w:rsid w:val="00872219"/>
    <w:rsid w:val="008726A5"/>
    <w:rsid w:val="008728DD"/>
    <w:rsid w:val="00872A60"/>
    <w:rsid w:val="008742F6"/>
    <w:rsid w:val="00874763"/>
    <w:rsid w:val="008748AE"/>
    <w:rsid w:val="00874B1C"/>
    <w:rsid w:val="00874C2D"/>
    <w:rsid w:val="00874FA1"/>
    <w:rsid w:val="0087520F"/>
    <w:rsid w:val="00875943"/>
    <w:rsid w:val="00875F5A"/>
    <w:rsid w:val="0087676C"/>
    <w:rsid w:val="00876AF5"/>
    <w:rsid w:val="00876CEE"/>
    <w:rsid w:val="0087708E"/>
    <w:rsid w:val="008771BB"/>
    <w:rsid w:val="00877E8B"/>
    <w:rsid w:val="008806FC"/>
    <w:rsid w:val="0088093D"/>
    <w:rsid w:val="00880D85"/>
    <w:rsid w:val="00880DC8"/>
    <w:rsid w:val="00881666"/>
    <w:rsid w:val="008823E5"/>
    <w:rsid w:val="0088394D"/>
    <w:rsid w:val="00883ED8"/>
    <w:rsid w:val="00883F74"/>
    <w:rsid w:val="00884796"/>
    <w:rsid w:val="008854C2"/>
    <w:rsid w:val="00885512"/>
    <w:rsid w:val="00886178"/>
    <w:rsid w:val="00886B68"/>
    <w:rsid w:val="00886F30"/>
    <w:rsid w:val="00887191"/>
    <w:rsid w:val="00887578"/>
    <w:rsid w:val="00887A9E"/>
    <w:rsid w:val="008901DF"/>
    <w:rsid w:val="00890502"/>
    <w:rsid w:val="0089088B"/>
    <w:rsid w:val="008915EE"/>
    <w:rsid w:val="00891E15"/>
    <w:rsid w:val="00892DF6"/>
    <w:rsid w:val="00892EAE"/>
    <w:rsid w:val="00892FAC"/>
    <w:rsid w:val="00893092"/>
    <w:rsid w:val="008931FC"/>
    <w:rsid w:val="00894D99"/>
    <w:rsid w:val="00894F9B"/>
    <w:rsid w:val="008959D8"/>
    <w:rsid w:val="00895BAF"/>
    <w:rsid w:val="00895E6B"/>
    <w:rsid w:val="0089630B"/>
    <w:rsid w:val="00896B13"/>
    <w:rsid w:val="008977C2"/>
    <w:rsid w:val="008A0A54"/>
    <w:rsid w:val="008A10FF"/>
    <w:rsid w:val="008A1170"/>
    <w:rsid w:val="008A180D"/>
    <w:rsid w:val="008A1872"/>
    <w:rsid w:val="008A2174"/>
    <w:rsid w:val="008A31CC"/>
    <w:rsid w:val="008A3582"/>
    <w:rsid w:val="008A3985"/>
    <w:rsid w:val="008A3F42"/>
    <w:rsid w:val="008A41B8"/>
    <w:rsid w:val="008A4998"/>
    <w:rsid w:val="008A4AE3"/>
    <w:rsid w:val="008A4B41"/>
    <w:rsid w:val="008A4C6B"/>
    <w:rsid w:val="008A56B8"/>
    <w:rsid w:val="008A6BD0"/>
    <w:rsid w:val="008A6F6A"/>
    <w:rsid w:val="008A70F2"/>
    <w:rsid w:val="008A7764"/>
    <w:rsid w:val="008A791C"/>
    <w:rsid w:val="008A7F04"/>
    <w:rsid w:val="008B0070"/>
    <w:rsid w:val="008B0FAA"/>
    <w:rsid w:val="008B1116"/>
    <w:rsid w:val="008B1432"/>
    <w:rsid w:val="008B1684"/>
    <w:rsid w:val="008B182E"/>
    <w:rsid w:val="008B1CF5"/>
    <w:rsid w:val="008B1DA5"/>
    <w:rsid w:val="008B2256"/>
    <w:rsid w:val="008B2A73"/>
    <w:rsid w:val="008B2DE3"/>
    <w:rsid w:val="008B4574"/>
    <w:rsid w:val="008B4B59"/>
    <w:rsid w:val="008B4DAC"/>
    <w:rsid w:val="008B4FD1"/>
    <w:rsid w:val="008B5128"/>
    <w:rsid w:val="008B512D"/>
    <w:rsid w:val="008B5575"/>
    <w:rsid w:val="008B5B50"/>
    <w:rsid w:val="008B5BBA"/>
    <w:rsid w:val="008B5DE9"/>
    <w:rsid w:val="008B5F34"/>
    <w:rsid w:val="008B677A"/>
    <w:rsid w:val="008B69A3"/>
    <w:rsid w:val="008B6A98"/>
    <w:rsid w:val="008B716F"/>
    <w:rsid w:val="008B71D0"/>
    <w:rsid w:val="008B76ED"/>
    <w:rsid w:val="008B7A5F"/>
    <w:rsid w:val="008B7E2F"/>
    <w:rsid w:val="008B7EAB"/>
    <w:rsid w:val="008C00B9"/>
    <w:rsid w:val="008C068B"/>
    <w:rsid w:val="008C0896"/>
    <w:rsid w:val="008C09FA"/>
    <w:rsid w:val="008C0A8D"/>
    <w:rsid w:val="008C0AC4"/>
    <w:rsid w:val="008C114C"/>
    <w:rsid w:val="008C1665"/>
    <w:rsid w:val="008C1779"/>
    <w:rsid w:val="008C17FB"/>
    <w:rsid w:val="008C1D6C"/>
    <w:rsid w:val="008C2801"/>
    <w:rsid w:val="008C287F"/>
    <w:rsid w:val="008C2B3A"/>
    <w:rsid w:val="008C2F0A"/>
    <w:rsid w:val="008C33D2"/>
    <w:rsid w:val="008C34D0"/>
    <w:rsid w:val="008C351A"/>
    <w:rsid w:val="008C3561"/>
    <w:rsid w:val="008C3A06"/>
    <w:rsid w:val="008C3D75"/>
    <w:rsid w:val="008C3E1D"/>
    <w:rsid w:val="008C438F"/>
    <w:rsid w:val="008C44C1"/>
    <w:rsid w:val="008C4A91"/>
    <w:rsid w:val="008C4EF6"/>
    <w:rsid w:val="008C5B42"/>
    <w:rsid w:val="008C6047"/>
    <w:rsid w:val="008C62F0"/>
    <w:rsid w:val="008C663C"/>
    <w:rsid w:val="008C696A"/>
    <w:rsid w:val="008C6F3F"/>
    <w:rsid w:val="008C7375"/>
    <w:rsid w:val="008C77B3"/>
    <w:rsid w:val="008D080B"/>
    <w:rsid w:val="008D0C26"/>
    <w:rsid w:val="008D104C"/>
    <w:rsid w:val="008D1275"/>
    <w:rsid w:val="008D14AD"/>
    <w:rsid w:val="008D190B"/>
    <w:rsid w:val="008D2070"/>
    <w:rsid w:val="008D29D0"/>
    <w:rsid w:val="008D2A9D"/>
    <w:rsid w:val="008D2C99"/>
    <w:rsid w:val="008D31C8"/>
    <w:rsid w:val="008D37D8"/>
    <w:rsid w:val="008D3DFA"/>
    <w:rsid w:val="008D4010"/>
    <w:rsid w:val="008D4D7D"/>
    <w:rsid w:val="008D4F06"/>
    <w:rsid w:val="008D5072"/>
    <w:rsid w:val="008D5208"/>
    <w:rsid w:val="008D522C"/>
    <w:rsid w:val="008D59D9"/>
    <w:rsid w:val="008D5FE6"/>
    <w:rsid w:val="008D628B"/>
    <w:rsid w:val="008D6C7F"/>
    <w:rsid w:val="008D6DC9"/>
    <w:rsid w:val="008D733F"/>
    <w:rsid w:val="008D79F1"/>
    <w:rsid w:val="008D7BDE"/>
    <w:rsid w:val="008D7DFC"/>
    <w:rsid w:val="008E016A"/>
    <w:rsid w:val="008E0495"/>
    <w:rsid w:val="008E04A0"/>
    <w:rsid w:val="008E0B0F"/>
    <w:rsid w:val="008E0DF9"/>
    <w:rsid w:val="008E1023"/>
    <w:rsid w:val="008E1167"/>
    <w:rsid w:val="008E1279"/>
    <w:rsid w:val="008E137F"/>
    <w:rsid w:val="008E272E"/>
    <w:rsid w:val="008E276A"/>
    <w:rsid w:val="008E27FE"/>
    <w:rsid w:val="008E283A"/>
    <w:rsid w:val="008E28CE"/>
    <w:rsid w:val="008E2B66"/>
    <w:rsid w:val="008E3400"/>
    <w:rsid w:val="008E37AD"/>
    <w:rsid w:val="008E3C6E"/>
    <w:rsid w:val="008E461E"/>
    <w:rsid w:val="008E4BF1"/>
    <w:rsid w:val="008E4F9A"/>
    <w:rsid w:val="008E58A0"/>
    <w:rsid w:val="008E729F"/>
    <w:rsid w:val="008E7F9E"/>
    <w:rsid w:val="008F043A"/>
    <w:rsid w:val="008F048C"/>
    <w:rsid w:val="008F04EF"/>
    <w:rsid w:val="008F0A05"/>
    <w:rsid w:val="008F0DC5"/>
    <w:rsid w:val="008F1023"/>
    <w:rsid w:val="008F1596"/>
    <w:rsid w:val="008F1996"/>
    <w:rsid w:val="008F1AB6"/>
    <w:rsid w:val="008F239B"/>
    <w:rsid w:val="008F26A1"/>
    <w:rsid w:val="008F3959"/>
    <w:rsid w:val="008F3B23"/>
    <w:rsid w:val="008F5F9A"/>
    <w:rsid w:val="008F611A"/>
    <w:rsid w:val="008F61F6"/>
    <w:rsid w:val="008F6EA9"/>
    <w:rsid w:val="008F7A1E"/>
    <w:rsid w:val="008F7D59"/>
    <w:rsid w:val="008F7FA1"/>
    <w:rsid w:val="00900568"/>
    <w:rsid w:val="00900651"/>
    <w:rsid w:val="00901BA7"/>
    <w:rsid w:val="009020AC"/>
    <w:rsid w:val="00902502"/>
    <w:rsid w:val="009029A8"/>
    <w:rsid w:val="00902B14"/>
    <w:rsid w:val="00902C3E"/>
    <w:rsid w:val="00902C99"/>
    <w:rsid w:val="009032E7"/>
    <w:rsid w:val="00903B55"/>
    <w:rsid w:val="00903E78"/>
    <w:rsid w:val="0090409C"/>
    <w:rsid w:val="00904216"/>
    <w:rsid w:val="009043C9"/>
    <w:rsid w:val="0090506F"/>
    <w:rsid w:val="00905074"/>
    <w:rsid w:val="00905141"/>
    <w:rsid w:val="009056C0"/>
    <w:rsid w:val="009057A3"/>
    <w:rsid w:val="00905967"/>
    <w:rsid w:val="00907012"/>
    <w:rsid w:val="0090711F"/>
    <w:rsid w:val="009079D8"/>
    <w:rsid w:val="00907B5E"/>
    <w:rsid w:val="00907CA7"/>
    <w:rsid w:val="009100D4"/>
    <w:rsid w:val="009106EF"/>
    <w:rsid w:val="00910AE3"/>
    <w:rsid w:val="00911AC8"/>
    <w:rsid w:val="00912564"/>
    <w:rsid w:val="00912FF3"/>
    <w:rsid w:val="00913161"/>
    <w:rsid w:val="009133C5"/>
    <w:rsid w:val="009135A6"/>
    <w:rsid w:val="00914738"/>
    <w:rsid w:val="00914FC6"/>
    <w:rsid w:val="009150A6"/>
    <w:rsid w:val="00916373"/>
    <w:rsid w:val="0091641F"/>
    <w:rsid w:val="00916467"/>
    <w:rsid w:val="00917453"/>
    <w:rsid w:val="009177E8"/>
    <w:rsid w:val="00920109"/>
    <w:rsid w:val="009204AE"/>
    <w:rsid w:val="0092064A"/>
    <w:rsid w:val="00922238"/>
    <w:rsid w:val="009224F7"/>
    <w:rsid w:val="0092269A"/>
    <w:rsid w:val="00922C4A"/>
    <w:rsid w:val="00922DF6"/>
    <w:rsid w:val="00923443"/>
    <w:rsid w:val="00925218"/>
    <w:rsid w:val="00925CD2"/>
    <w:rsid w:val="00926045"/>
    <w:rsid w:val="009262EF"/>
    <w:rsid w:val="009267C8"/>
    <w:rsid w:val="00926BBE"/>
    <w:rsid w:val="00926E44"/>
    <w:rsid w:val="009276D5"/>
    <w:rsid w:val="00927C7E"/>
    <w:rsid w:val="00927ED0"/>
    <w:rsid w:val="00931156"/>
    <w:rsid w:val="0093175B"/>
    <w:rsid w:val="00931BEB"/>
    <w:rsid w:val="009322B9"/>
    <w:rsid w:val="009333D8"/>
    <w:rsid w:val="009334D6"/>
    <w:rsid w:val="00934335"/>
    <w:rsid w:val="00934565"/>
    <w:rsid w:val="0093489E"/>
    <w:rsid w:val="00934B80"/>
    <w:rsid w:val="00935FC4"/>
    <w:rsid w:val="00936D33"/>
    <w:rsid w:val="00936E99"/>
    <w:rsid w:val="00937B4E"/>
    <w:rsid w:val="00937B84"/>
    <w:rsid w:val="00937C89"/>
    <w:rsid w:val="009406B9"/>
    <w:rsid w:val="00940746"/>
    <w:rsid w:val="0094082C"/>
    <w:rsid w:val="00940E5E"/>
    <w:rsid w:val="0094175B"/>
    <w:rsid w:val="00941DD8"/>
    <w:rsid w:val="00941E8B"/>
    <w:rsid w:val="00942026"/>
    <w:rsid w:val="00942995"/>
    <w:rsid w:val="00942B80"/>
    <w:rsid w:val="00942FA8"/>
    <w:rsid w:val="00942FD5"/>
    <w:rsid w:val="0094464F"/>
    <w:rsid w:val="00944EE9"/>
    <w:rsid w:val="00944FB8"/>
    <w:rsid w:val="00944FC3"/>
    <w:rsid w:val="00945127"/>
    <w:rsid w:val="00945404"/>
    <w:rsid w:val="00945881"/>
    <w:rsid w:val="00945CCB"/>
    <w:rsid w:val="00945CF9"/>
    <w:rsid w:val="00946A2F"/>
    <w:rsid w:val="00946D01"/>
    <w:rsid w:val="009471DB"/>
    <w:rsid w:val="00947856"/>
    <w:rsid w:val="009507E6"/>
    <w:rsid w:val="009512FD"/>
    <w:rsid w:val="0095242F"/>
    <w:rsid w:val="00952610"/>
    <w:rsid w:val="00952DF5"/>
    <w:rsid w:val="00953E86"/>
    <w:rsid w:val="0095462B"/>
    <w:rsid w:val="00954896"/>
    <w:rsid w:val="00955612"/>
    <w:rsid w:val="00955B31"/>
    <w:rsid w:val="00955CD5"/>
    <w:rsid w:val="00956515"/>
    <w:rsid w:val="009569B1"/>
    <w:rsid w:val="00956C76"/>
    <w:rsid w:val="00956F80"/>
    <w:rsid w:val="00957B55"/>
    <w:rsid w:val="00957C86"/>
    <w:rsid w:val="00957E33"/>
    <w:rsid w:val="009603A6"/>
    <w:rsid w:val="009603F0"/>
    <w:rsid w:val="00960466"/>
    <w:rsid w:val="009604DD"/>
    <w:rsid w:val="00960C6F"/>
    <w:rsid w:val="00961079"/>
    <w:rsid w:val="00961644"/>
    <w:rsid w:val="009619A9"/>
    <w:rsid w:val="009621D1"/>
    <w:rsid w:val="009621D9"/>
    <w:rsid w:val="00962FA4"/>
    <w:rsid w:val="00963609"/>
    <w:rsid w:val="009638ED"/>
    <w:rsid w:val="009644BE"/>
    <w:rsid w:val="00964A3A"/>
    <w:rsid w:val="00964B7E"/>
    <w:rsid w:val="009655CE"/>
    <w:rsid w:val="00966677"/>
    <w:rsid w:val="009667E1"/>
    <w:rsid w:val="009669FB"/>
    <w:rsid w:val="00966C67"/>
    <w:rsid w:val="009676C6"/>
    <w:rsid w:val="00967CD3"/>
    <w:rsid w:val="00967F0F"/>
    <w:rsid w:val="0097049E"/>
    <w:rsid w:val="0097084C"/>
    <w:rsid w:val="00970D40"/>
    <w:rsid w:val="009713C9"/>
    <w:rsid w:val="00971E1D"/>
    <w:rsid w:val="00972C50"/>
    <w:rsid w:val="00972E89"/>
    <w:rsid w:val="009734FC"/>
    <w:rsid w:val="009739D7"/>
    <w:rsid w:val="00974452"/>
    <w:rsid w:val="00974705"/>
    <w:rsid w:val="00974CA3"/>
    <w:rsid w:val="00975456"/>
    <w:rsid w:val="009756E8"/>
    <w:rsid w:val="00975F8A"/>
    <w:rsid w:val="009761A6"/>
    <w:rsid w:val="00977661"/>
    <w:rsid w:val="00977E8D"/>
    <w:rsid w:val="00980573"/>
    <w:rsid w:val="0098079C"/>
    <w:rsid w:val="0098092F"/>
    <w:rsid w:val="00980A20"/>
    <w:rsid w:val="00980F60"/>
    <w:rsid w:val="0098171E"/>
    <w:rsid w:val="0098195D"/>
    <w:rsid w:val="00981963"/>
    <w:rsid w:val="009820EB"/>
    <w:rsid w:val="00982665"/>
    <w:rsid w:val="00982CC3"/>
    <w:rsid w:val="009830BC"/>
    <w:rsid w:val="0098336C"/>
    <w:rsid w:val="009833EA"/>
    <w:rsid w:val="009834E6"/>
    <w:rsid w:val="0098438E"/>
    <w:rsid w:val="00985018"/>
    <w:rsid w:val="00985668"/>
    <w:rsid w:val="00985760"/>
    <w:rsid w:val="00985E61"/>
    <w:rsid w:val="00985F1D"/>
    <w:rsid w:val="00986105"/>
    <w:rsid w:val="009866D1"/>
    <w:rsid w:val="00986BB7"/>
    <w:rsid w:val="00987600"/>
    <w:rsid w:val="00987A0B"/>
    <w:rsid w:val="00987B8C"/>
    <w:rsid w:val="009900A1"/>
    <w:rsid w:val="00990A57"/>
    <w:rsid w:val="00991250"/>
    <w:rsid w:val="00991679"/>
    <w:rsid w:val="00991A60"/>
    <w:rsid w:val="00991F01"/>
    <w:rsid w:val="009920BE"/>
    <w:rsid w:val="00992241"/>
    <w:rsid w:val="00992345"/>
    <w:rsid w:val="009930BC"/>
    <w:rsid w:val="0099362D"/>
    <w:rsid w:val="0099369A"/>
    <w:rsid w:val="00994060"/>
    <w:rsid w:val="009944DE"/>
    <w:rsid w:val="00994E04"/>
    <w:rsid w:val="009952F6"/>
    <w:rsid w:val="009953C1"/>
    <w:rsid w:val="0099556D"/>
    <w:rsid w:val="009964F0"/>
    <w:rsid w:val="00996862"/>
    <w:rsid w:val="00996EBD"/>
    <w:rsid w:val="00997923"/>
    <w:rsid w:val="00997A38"/>
    <w:rsid w:val="009A02FA"/>
    <w:rsid w:val="009A0435"/>
    <w:rsid w:val="009A0772"/>
    <w:rsid w:val="009A0E03"/>
    <w:rsid w:val="009A14F3"/>
    <w:rsid w:val="009A1B77"/>
    <w:rsid w:val="009A1D72"/>
    <w:rsid w:val="009A1D8C"/>
    <w:rsid w:val="009A1DC7"/>
    <w:rsid w:val="009A27B8"/>
    <w:rsid w:val="009A294D"/>
    <w:rsid w:val="009A29E9"/>
    <w:rsid w:val="009A2AB0"/>
    <w:rsid w:val="009A34C4"/>
    <w:rsid w:val="009A3751"/>
    <w:rsid w:val="009A3C95"/>
    <w:rsid w:val="009A4A40"/>
    <w:rsid w:val="009A4DF1"/>
    <w:rsid w:val="009A5A4A"/>
    <w:rsid w:val="009A63FF"/>
    <w:rsid w:val="009B01A6"/>
    <w:rsid w:val="009B060F"/>
    <w:rsid w:val="009B0CA2"/>
    <w:rsid w:val="009B0D52"/>
    <w:rsid w:val="009B165E"/>
    <w:rsid w:val="009B16C8"/>
    <w:rsid w:val="009B189A"/>
    <w:rsid w:val="009B23B0"/>
    <w:rsid w:val="009B2494"/>
    <w:rsid w:val="009B354A"/>
    <w:rsid w:val="009B37CF"/>
    <w:rsid w:val="009B3B57"/>
    <w:rsid w:val="009B3F59"/>
    <w:rsid w:val="009B4D8B"/>
    <w:rsid w:val="009B51CB"/>
    <w:rsid w:val="009B5241"/>
    <w:rsid w:val="009B5662"/>
    <w:rsid w:val="009B5CB5"/>
    <w:rsid w:val="009B5FB9"/>
    <w:rsid w:val="009B6221"/>
    <w:rsid w:val="009B65B4"/>
    <w:rsid w:val="009B7CB1"/>
    <w:rsid w:val="009C0BAB"/>
    <w:rsid w:val="009C0F0B"/>
    <w:rsid w:val="009C111B"/>
    <w:rsid w:val="009C1149"/>
    <w:rsid w:val="009C11AA"/>
    <w:rsid w:val="009C2257"/>
    <w:rsid w:val="009C3506"/>
    <w:rsid w:val="009C370B"/>
    <w:rsid w:val="009C3BB2"/>
    <w:rsid w:val="009C3EB5"/>
    <w:rsid w:val="009C4049"/>
    <w:rsid w:val="009C41B5"/>
    <w:rsid w:val="009C4908"/>
    <w:rsid w:val="009C510C"/>
    <w:rsid w:val="009C5426"/>
    <w:rsid w:val="009C55BD"/>
    <w:rsid w:val="009C61F5"/>
    <w:rsid w:val="009C68BE"/>
    <w:rsid w:val="009C6C63"/>
    <w:rsid w:val="009C70B4"/>
    <w:rsid w:val="009C72BC"/>
    <w:rsid w:val="009C74A1"/>
    <w:rsid w:val="009C75B0"/>
    <w:rsid w:val="009C7E96"/>
    <w:rsid w:val="009D01EE"/>
    <w:rsid w:val="009D0532"/>
    <w:rsid w:val="009D0552"/>
    <w:rsid w:val="009D06C8"/>
    <w:rsid w:val="009D1B6C"/>
    <w:rsid w:val="009D1F41"/>
    <w:rsid w:val="009D23D7"/>
    <w:rsid w:val="009D2B9D"/>
    <w:rsid w:val="009D3063"/>
    <w:rsid w:val="009D38B0"/>
    <w:rsid w:val="009D482C"/>
    <w:rsid w:val="009D49E5"/>
    <w:rsid w:val="009D4C4E"/>
    <w:rsid w:val="009D5057"/>
    <w:rsid w:val="009D5668"/>
    <w:rsid w:val="009D5748"/>
    <w:rsid w:val="009D6247"/>
    <w:rsid w:val="009D6454"/>
    <w:rsid w:val="009D6726"/>
    <w:rsid w:val="009D6C2E"/>
    <w:rsid w:val="009D71F8"/>
    <w:rsid w:val="009D746B"/>
    <w:rsid w:val="009D7A5F"/>
    <w:rsid w:val="009D7A65"/>
    <w:rsid w:val="009D7FCC"/>
    <w:rsid w:val="009E00DB"/>
    <w:rsid w:val="009E0928"/>
    <w:rsid w:val="009E1465"/>
    <w:rsid w:val="009E168A"/>
    <w:rsid w:val="009E1C2E"/>
    <w:rsid w:val="009E1FE2"/>
    <w:rsid w:val="009E2779"/>
    <w:rsid w:val="009E27A5"/>
    <w:rsid w:val="009E2D72"/>
    <w:rsid w:val="009E2F25"/>
    <w:rsid w:val="009E30CF"/>
    <w:rsid w:val="009E34F3"/>
    <w:rsid w:val="009E37F5"/>
    <w:rsid w:val="009E3934"/>
    <w:rsid w:val="009E39D5"/>
    <w:rsid w:val="009E3D8F"/>
    <w:rsid w:val="009E4326"/>
    <w:rsid w:val="009E4617"/>
    <w:rsid w:val="009E48A1"/>
    <w:rsid w:val="009E4DD2"/>
    <w:rsid w:val="009E57A2"/>
    <w:rsid w:val="009E5AA8"/>
    <w:rsid w:val="009E5D93"/>
    <w:rsid w:val="009F0859"/>
    <w:rsid w:val="009F087C"/>
    <w:rsid w:val="009F0C0B"/>
    <w:rsid w:val="009F1AAF"/>
    <w:rsid w:val="009F1C67"/>
    <w:rsid w:val="009F2379"/>
    <w:rsid w:val="009F27F2"/>
    <w:rsid w:val="009F40D9"/>
    <w:rsid w:val="009F4200"/>
    <w:rsid w:val="009F4912"/>
    <w:rsid w:val="009F5954"/>
    <w:rsid w:val="009F61EE"/>
    <w:rsid w:val="009F67C3"/>
    <w:rsid w:val="009F6C04"/>
    <w:rsid w:val="009F6E22"/>
    <w:rsid w:val="009F7CD6"/>
    <w:rsid w:val="00A0076B"/>
    <w:rsid w:val="00A00EB2"/>
    <w:rsid w:val="00A01099"/>
    <w:rsid w:val="00A01573"/>
    <w:rsid w:val="00A01841"/>
    <w:rsid w:val="00A02B05"/>
    <w:rsid w:val="00A03037"/>
    <w:rsid w:val="00A03273"/>
    <w:rsid w:val="00A03563"/>
    <w:rsid w:val="00A03618"/>
    <w:rsid w:val="00A038FD"/>
    <w:rsid w:val="00A040EA"/>
    <w:rsid w:val="00A04922"/>
    <w:rsid w:val="00A053F3"/>
    <w:rsid w:val="00A055E9"/>
    <w:rsid w:val="00A066D9"/>
    <w:rsid w:val="00A06DCE"/>
    <w:rsid w:val="00A07281"/>
    <w:rsid w:val="00A07A93"/>
    <w:rsid w:val="00A07CA4"/>
    <w:rsid w:val="00A100D0"/>
    <w:rsid w:val="00A104A7"/>
    <w:rsid w:val="00A105BD"/>
    <w:rsid w:val="00A1258E"/>
    <w:rsid w:val="00A12899"/>
    <w:rsid w:val="00A129CA"/>
    <w:rsid w:val="00A130AC"/>
    <w:rsid w:val="00A138BD"/>
    <w:rsid w:val="00A140F7"/>
    <w:rsid w:val="00A15039"/>
    <w:rsid w:val="00A151FA"/>
    <w:rsid w:val="00A15467"/>
    <w:rsid w:val="00A1546B"/>
    <w:rsid w:val="00A15E7D"/>
    <w:rsid w:val="00A15F5B"/>
    <w:rsid w:val="00A16916"/>
    <w:rsid w:val="00A16942"/>
    <w:rsid w:val="00A16994"/>
    <w:rsid w:val="00A16FA3"/>
    <w:rsid w:val="00A173C2"/>
    <w:rsid w:val="00A17E8D"/>
    <w:rsid w:val="00A20398"/>
    <w:rsid w:val="00A2052F"/>
    <w:rsid w:val="00A20734"/>
    <w:rsid w:val="00A20B45"/>
    <w:rsid w:val="00A20DF7"/>
    <w:rsid w:val="00A20EF9"/>
    <w:rsid w:val="00A210AF"/>
    <w:rsid w:val="00A21616"/>
    <w:rsid w:val="00A21B91"/>
    <w:rsid w:val="00A22542"/>
    <w:rsid w:val="00A2304C"/>
    <w:rsid w:val="00A23145"/>
    <w:rsid w:val="00A23867"/>
    <w:rsid w:val="00A23D18"/>
    <w:rsid w:val="00A23EE2"/>
    <w:rsid w:val="00A246B9"/>
    <w:rsid w:val="00A261DF"/>
    <w:rsid w:val="00A268E2"/>
    <w:rsid w:val="00A27490"/>
    <w:rsid w:val="00A27513"/>
    <w:rsid w:val="00A30ECC"/>
    <w:rsid w:val="00A3134B"/>
    <w:rsid w:val="00A317C0"/>
    <w:rsid w:val="00A31F6D"/>
    <w:rsid w:val="00A31FE2"/>
    <w:rsid w:val="00A32D4C"/>
    <w:rsid w:val="00A33463"/>
    <w:rsid w:val="00A33650"/>
    <w:rsid w:val="00A336BE"/>
    <w:rsid w:val="00A33B63"/>
    <w:rsid w:val="00A34502"/>
    <w:rsid w:val="00A34610"/>
    <w:rsid w:val="00A3465A"/>
    <w:rsid w:val="00A34777"/>
    <w:rsid w:val="00A3522B"/>
    <w:rsid w:val="00A36680"/>
    <w:rsid w:val="00A36974"/>
    <w:rsid w:val="00A36B1C"/>
    <w:rsid w:val="00A37858"/>
    <w:rsid w:val="00A3785F"/>
    <w:rsid w:val="00A37B3B"/>
    <w:rsid w:val="00A37FB3"/>
    <w:rsid w:val="00A4013D"/>
    <w:rsid w:val="00A406BE"/>
    <w:rsid w:val="00A40CAC"/>
    <w:rsid w:val="00A41543"/>
    <w:rsid w:val="00A420EA"/>
    <w:rsid w:val="00A42847"/>
    <w:rsid w:val="00A42ED3"/>
    <w:rsid w:val="00A43094"/>
    <w:rsid w:val="00A434DC"/>
    <w:rsid w:val="00A44048"/>
    <w:rsid w:val="00A44589"/>
    <w:rsid w:val="00A45553"/>
    <w:rsid w:val="00A45BA7"/>
    <w:rsid w:val="00A45C0E"/>
    <w:rsid w:val="00A45EE5"/>
    <w:rsid w:val="00A464F9"/>
    <w:rsid w:val="00A47797"/>
    <w:rsid w:val="00A477EF"/>
    <w:rsid w:val="00A47B7A"/>
    <w:rsid w:val="00A47D2F"/>
    <w:rsid w:val="00A47EC0"/>
    <w:rsid w:val="00A501DD"/>
    <w:rsid w:val="00A50525"/>
    <w:rsid w:val="00A507CD"/>
    <w:rsid w:val="00A5127D"/>
    <w:rsid w:val="00A51906"/>
    <w:rsid w:val="00A52760"/>
    <w:rsid w:val="00A52836"/>
    <w:rsid w:val="00A52B79"/>
    <w:rsid w:val="00A52BD2"/>
    <w:rsid w:val="00A532F6"/>
    <w:rsid w:val="00A534D7"/>
    <w:rsid w:val="00A53522"/>
    <w:rsid w:val="00A536E7"/>
    <w:rsid w:val="00A53EE1"/>
    <w:rsid w:val="00A53EF6"/>
    <w:rsid w:val="00A546F8"/>
    <w:rsid w:val="00A55BD4"/>
    <w:rsid w:val="00A55BDE"/>
    <w:rsid w:val="00A561A4"/>
    <w:rsid w:val="00A562C9"/>
    <w:rsid w:val="00A567C3"/>
    <w:rsid w:val="00A569F8"/>
    <w:rsid w:val="00A56D63"/>
    <w:rsid w:val="00A573D5"/>
    <w:rsid w:val="00A57777"/>
    <w:rsid w:val="00A57804"/>
    <w:rsid w:val="00A57B92"/>
    <w:rsid w:val="00A57D2E"/>
    <w:rsid w:val="00A57EBD"/>
    <w:rsid w:val="00A607B6"/>
    <w:rsid w:val="00A60F20"/>
    <w:rsid w:val="00A629AF"/>
    <w:rsid w:val="00A62FDD"/>
    <w:rsid w:val="00A63141"/>
    <w:rsid w:val="00A638CF"/>
    <w:rsid w:val="00A639D7"/>
    <w:rsid w:val="00A64426"/>
    <w:rsid w:val="00A64BB9"/>
    <w:rsid w:val="00A6533B"/>
    <w:rsid w:val="00A65568"/>
    <w:rsid w:val="00A65C5A"/>
    <w:rsid w:val="00A65D48"/>
    <w:rsid w:val="00A65FD1"/>
    <w:rsid w:val="00A679E2"/>
    <w:rsid w:val="00A67B4E"/>
    <w:rsid w:val="00A70327"/>
    <w:rsid w:val="00A7098D"/>
    <w:rsid w:val="00A71268"/>
    <w:rsid w:val="00A71307"/>
    <w:rsid w:val="00A73937"/>
    <w:rsid w:val="00A73D84"/>
    <w:rsid w:val="00A74031"/>
    <w:rsid w:val="00A7493F"/>
    <w:rsid w:val="00A75382"/>
    <w:rsid w:val="00A75506"/>
    <w:rsid w:val="00A75B07"/>
    <w:rsid w:val="00A75D94"/>
    <w:rsid w:val="00A75EE9"/>
    <w:rsid w:val="00A7713D"/>
    <w:rsid w:val="00A7725B"/>
    <w:rsid w:val="00A77574"/>
    <w:rsid w:val="00A778F9"/>
    <w:rsid w:val="00A8025F"/>
    <w:rsid w:val="00A80854"/>
    <w:rsid w:val="00A81222"/>
    <w:rsid w:val="00A821B9"/>
    <w:rsid w:val="00A82217"/>
    <w:rsid w:val="00A826B7"/>
    <w:rsid w:val="00A82751"/>
    <w:rsid w:val="00A82A8C"/>
    <w:rsid w:val="00A82F4F"/>
    <w:rsid w:val="00A8396C"/>
    <w:rsid w:val="00A8403E"/>
    <w:rsid w:val="00A842E8"/>
    <w:rsid w:val="00A84D6F"/>
    <w:rsid w:val="00A85498"/>
    <w:rsid w:val="00A85555"/>
    <w:rsid w:val="00A85720"/>
    <w:rsid w:val="00A86132"/>
    <w:rsid w:val="00A8686C"/>
    <w:rsid w:val="00A8694B"/>
    <w:rsid w:val="00A86CD7"/>
    <w:rsid w:val="00A875C5"/>
    <w:rsid w:val="00A911CC"/>
    <w:rsid w:val="00A919D1"/>
    <w:rsid w:val="00A91B7E"/>
    <w:rsid w:val="00A9218E"/>
    <w:rsid w:val="00A921CC"/>
    <w:rsid w:val="00A92801"/>
    <w:rsid w:val="00A92818"/>
    <w:rsid w:val="00A9384F"/>
    <w:rsid w:val="00A93EB5"/>
    <w:rsid w:val="00A9475F"/>
    <w:rsid w:val="00A947C0"/>
    <w:rsid w:val="00A95236"/>
    <w:rsid w:val="00A9561F"/>
    <w:rsid w:val="00A95DB1"/>
    <w:rsid w:val="00A96139"/>
    <w:rsid w:val="00A96ABD"/>
    <w:rsid w:val="00A97794"/>
    <w:rsid w:val="00A97AF7"/>
    <w:rsid w:val="00AA020A"/>
    <w:rsid w:val="00AA1168"/>
    <w:rsid w:val="00AA133A"/>
    <w:rsid w:val="00AA1A9D"/>
    <w:rsid w:val="00AA1E68"/>
    <w:rsid w:val="00AA1E92"/>
    <w:rsid w:val="00AA22C6"/>
    <w:rsid w:val="00AA230E"/>
    <w:rsid w:val="00AA2515"/>
    <w:rsid w:val="00AA255C"/>
    <w:rsid w:val="00AA25F0"/>
    <w:rsid w:val="00AA28E0"/>
    <w:rsid w:val="00AA29B2"/>
    <w:rsid w:val="00AA2CD4"/>
    <w:rsid w:val="00AA31CF"/>
    <w:rsid w:val="00AA39C7"/>
    <w:rsid w:val="00AA3DB8"/>
    <w:rsid w:val="00AA5491"/>
    <w:rsid w:val="00AA5630"/>
    <w:rsid w:val="00AA5797"/>
    <w:rsid w:val="00AA5A80"/>
    <w:rsid w:val="00AA5E9F"/>
    <w:rsid w:val="00AA6966"/>
    <w:rsid w:val="00AA6EFC"/>
    <w:rsid w:val="00AA766D"/>
    <w:rsid w:val="00AB014F"/>
    <w:rsid w:val="00AB0393"/>
    <w:rsid w:val="00AB0992"/>
    <w:rsid w:val="00AB13B5"/>
    <w:rsid w:val="00AB223D"/>
    <w:rsid w:val="00AB255F"/>
    <w:rsid w:val="00AB299D"/>
    <w:rsid w:val="00AB32FD"/>
    <w:rsid w:val="00AB35C5"/>
    <w:rsid w:val="00AB3BB5"/>
    <w:rsid w:val="00AB43BE"/>
    <w:rsid w:val="00AB44A1"/>
    <w:rsid w:val="00AB49E2"/>
    <w:rsid w:val="00AB56B9"/>
    <w:rsid w:val="00AB682D"/>
    <w:rsid w:val="00AB6A1D"/>
    <w:rsid w:val="00AB6B6E"/>
    <w:rsid w:val="00AB6EF7"/>
    <w:rsid w:val="00AB77CC"/>
    <w:rsid w:val="00AB7A66"/>
    <w:rsid w:val="00AB7E24"/>
    <w:rsid w:val="00AC0149"/>
    <w:rsid w:val="00AC0452"/>
    <w:rsid w:val="00AC07DD"/>
    <w:rsid w:val="00AC08DA"/>
    <w:rsid w:val="00AC0E59"/>
    <w:rsid w:val="00AC19BA"/>
    <w:rsid w:val="00AC1DC7"/>
    <w:rsid w:val="00AC2DC5"/>
    <w:rsid w:val="00AC2E9A"/>
    <w:rsid w:val="00AC35A1"/>
    <w:rsid w:val="00AC40AF"/>
    <w:rsid w:val="00AC4559"/>
    <w:rsid w:val="00AC4C2F"/>
    <w:rsid w:val="00AC4CA4"/>
    <w:rsid w:val="00AC569B"/>
    <w:rsid w:val="00AC5B19"/>
    <w:rsid w:val="00AC5BC7"/>
    <w:rsid w:val="00AC6133"/>
    <w:rsid w:val="00AC631B"/>
    <w:rsid w:val="00AC6993"/>
    <w:rsid w:val="00AC7778"/>
    <w:rsid w:val="00AD01A3"/>
    <w:rsid w:val="00AD03BB"/>
    <w:rsid w:val="00AD0592"/>
    <w:rsid w:val="00AD07BA"/>
    <w:rsid w:val="00AD0DD6"/>
    <w:rsid w:val="00AD0F24"/>
    <w:rsid w:val="00AD1059"/>
    <w:rsid w:val="00AD13BC"/>
    <w:rsid w:val="00AD13D3"/>
    <w:rsid w:val="00AD1BCA"/>
    <w:rsid w:val="00AD2090"/>
    <w:rsid w:val="00AD282C"/>
    <w:rsid w:val="00AD33BF"/>
    <w:rsid w:val="00AD4155"/>
    <w:rsid w:val="00AD5378"/>
    <w:rsid w:val="00AD5498"/>
    <w:rsid w:val="00AD57D5"/>
    <w:rsid w:val="00AD66FB"/>
    <w:rsid w:val="00AD6ABC"/>
    <w:rsid w:val="00AD6DD3"/>
    <w:rsid w:val="00AD70E1"/>
    <w:rsid w:val="00AD7156"/>
    <w:rsid w:val="00AD79BE"/>
    <w:rsid w:val="00AD7AE4"/>
    <w:rsid w:val="00AD7F7D"/>
    <w:rsid w:val="00AE02C2"/>
    <w:rsid w:val="00AE1081"/>
    <w:rsid w:val="00AE12F0"/>
    <w:rsid w:val="00AE15DB"/>
    <w:rsid w:val="00AE1A7C"/>
    <w:rsid w:val="00AE2406"/>
    <w:rsid w:val="00AE2A7C"/>
    <w:rsid w:val="00AE35B7"/>
    <w:rsid w:val="00AE4988"/>
    <w:rsid w:val="00AE4CC8"/>
    <w:rsid w:val="00AE5133"/>
    <w:rsid w:val="00AE55F1"/>
    <w:rsid w:val="00AE58AC"/>
    <w:rsid w:val="00AE5FCA"/>
    <w:rsid w:val="00AE6662"/>
    <w:rsid w:val="00AE681F"/>
    <w:rsid w:val="00AE6F39"/>
    <w:rsid w:val="00AE7616"/>
    <w:rsid w:val="00AF016D"/>
    <w:rsid w:val="00AF0723"/>
    <w:rsid w:val="00AF099C"/>
    <w:rsid w:val="00AF105D"/>
    <w:rsid w:val="00AF121A"/>
    <w:rsid w:val="00AF16E0"/>
    <w:rsid w:val="00AF19C4"/>
    <w:rsid w:val="00AF1A92"/>
    <w:rsid w:val="00AF1A9E"/>
    <w:rsid w:val="00AF1DCB"/>
    <w:rsid w:val="00AF230E"/>
    <w:rsid w:val="00AF243C"/>
    <w:rsid w:val="00AF24B7"/>
    <w:rsid w:val="00AF2745"/>
    <w:rsid w:val="00AF2837"/>
    <w:rsid w:val="00AF28F0"/>
    <w:rsid w:val="00AF2E69"/>
    <w:rsid w:val="00AF2E9D"/>
    <w:rsid w:val="00AF33E9"/>
    <w:rsid w:val="00AF3D4B"/>
    <w:rsid w:val="00AF4172"/>
    <w:rsid w:val="00AF511F"/>
    <w:rsid w:val="00AF5E59"/>
    <w:rsid w:val="00AF614A"/>
    <w:rsid w:val="00AF682C"/>
    <w:rsid w:val="00AF696F"/>
    <w:rsid w:val="00AF6AFC"/>
    <w:rsid w:val="00AF6F68"/>
    <w:rsid w:val="00AF719D"/>
    <w:rsid w:val="00AF75D7"/>
    <w:rsid w:val="00AF7A5B"/>
    <w:rsid w:val="00B00766"/>
    <w:rsid w:val="00B007D0"/>
    <w:rsid w:val="00B0095D"/>
    <w:rsid w:val="00B01422"/>
    <w:rsid w:val="00B01BB9"/>
    <w:rsid w:val="00B020BF"/>
    <w:rsid w:val="00B02746"/>
    <w:rsid w:val="00B02BF0"/>
    <w:rsid w:val="00B02E41"/>
    <w:rsid w:val="00B0416B"/>
    <w:rsid w:val="00B04540"/>
    <w:rsid w:val="00B046FE"/>
    <w:rsid w:val="00B047B0"/>
    <w:rsid w:val="00B04E36"/>
    <w:rsid w:val="00B05005"/>
    <w:rsid w:val="00B06F29"/>
    <w:rsid w:val="00B078D3"/>
    <w:rsid w:val="00B07F12"/>
    <w:rsid w:val="00B07FB4"/>
    <w:rsid w:val="00B10150"/>
    <w:rsid w:val="00B101A8"/>
    <w:rsid w:val="00B102CA"/>
    <w:rsid w:val="00B1039B"/>
    <w:rsid w:val="00B108F6"/>
    <w:rsid w:val="00B11627"/>
    <w:rsid w:val="00B11965"/>
    <w:rsid w:val="00B12332"/>
    <w:rsid w:val="00B12484"/>
    <w:rsid w:val="00B127A7"/>
    <w:rsid w:val="00B12827"/>
    <w:rsid w:val="00B128AF"/>
    <w:rsid w:val="00B12D0F"/>
    <w:rsid w:val="00B13A0B"/>
    <w:rsid w:val="00B140EF"/>
    <w:rsid w:val="00B144F2"/>
    <w:rsid w:val="00B146E7"/>
    <w:rsid w:val="00B14907"/>
    <w:rsid w:val="00B14A26"/>
    <w:rsid w:val="00B1542E"/>
    <w:rsid w:val="00B168D5"/>
    <w:rsid w:val="00B16C62"/>
    <w:rsid w:val="00B17355"/>
    <w:rsid w:val="00B17398"/>
    <w:rsid w:val="00B1744F"/>
    <w:rsid w:val="00B17740"/>
    <w:rsid w:val="00B2072F"/>
    <w:rsid w:val="00B20FB7"/>
    <w:rsid w:val="00B211A5"/>
    <w:rsid w:val="00B216AE"/>
    <w:rsid w:val="00B21BEB"/>
    <w:rsid w:val="00B2249F"/>
    <w:rsid w:val="00B225D0"/>
    <w:rsid w:val="00B2297F"/>
    <w:rsid w:val="00B238F2"/>
    <w:rsid w:val="00B23A44"/>
    <w:rsid w:val="00B23DDB"/>
    <w:rsid w:val="00B23DF0"/>
    <w:rsid w:val="00B23E80"/>
    <w:rsid w:val="00B2437A"/>
    <w:rsid w:val="00B243F0"/>
    <w:rsid w:val="00B251FA"/>
    <w:rsid w:val="00B25615"/>
    <w:rsid w:val="00B25646"/>
    <w:rsid w:val="00B257BB"/>
    <w:rsid w:val="00B259B6"/>
    <w:rsid w:val="00B25A31"/>
    <w:rsid w:val="00B25DD9"/>
    <w:rsid w:val="00B25EE1"/>
    <w:rsid w:val="00B25F36"/>
    <w:rsid w:val="00B26321"/>
    <w:rsid w:val="00B2682D"/>
    <w:rsid w:val="00B30144"/>
    <w:rsid w:val="00B3085E"/>
    <w:rsid w:val="00B308C9"/>
    <w:rsid w:val="00B30CC8"/>
    <w:rsid w:val="00B30DB1"/>
    <w:rsid w:val="00B30FAA"/>
    <w:rsid w:val="00B310E1"/>
    <w:rsid w:val="00B315E5"/>
    <w:rsid w:val="00B3208A"/>
    <w:rsid w:val="00B321ED"/>
    <w:rsid w:val="00B32306"/>
    <w:rsid w:val="00B32B7B"/>
    <w:rsid w:val="00B32BA7"/>
    <w:rsid w:val="00B33015"/>
    <w:rsid w:val="00B33D65"/>
    <w:rsid w:val="00B33F98"/>
    <w:rsid w:val="00B342B7"/>
    <w:rsid w:val="00B3580A"/>
    <w:rsid w:val="00B35885"/>
    <w:rsid w:val="00B35A26"/>
    <w:rsid w:val="00B35F53"/>
    <w:rsid w:val="00B361B3"/>
    <w:rsid w:val="00B36248"/>
    <w:rsid w:val="00B370E3"/>
    <w:rsid w:val="00B373E9"/>
    <w:rsid w:val="00B40014"/>
    <w:rsid w:val="00B40A3A"/>
    <w:rsid w:val="00B40A59"/>
    <w:rsid w:val="00B40DEC"/>
    <w:rsid w:val="00B410BF"/>
    <w:rsid w:val="00B41252"/>
    <w:rsid w:val="00B41B6E"/>
    <w:rsid w:val="00B4266D"/>
    <w:rsid w:val="00B428A4"/>
    <w:rsid w:val="00B42EFD"/>
    <w:rsid w:val="00B43559"/>
    <w:rsid w:val="00B44552"/>
    <w:rsid w:val="00B445CF"/>
    <w:rsid w:val="00B449E4"/>
    <w:rsid w:val="00B44C76"/>
    <w:rsid w:val="00B44EE4"/>
    <w:rsid w:val="00B4532C"/>
    <w:rsid w:val="00B455B8"/>
    <w:rsid w:val="00B45D54"/>
    <w:rsid w:val="00B45EA2"/>
    <w:rsid w:val="00B46418"/>
    <w:rsid w:val="00B46432"/>
    <w:rsid w:val="00B46A82"/>
    <w:rsid w:val="00B4711A"/>
    <w:rsid w:val="00B50745"/>
    <w:rsid w:val="00B5075F"/>
    <w:rsid w:val="00B50E1C"/>
    <w:rsid w:val="00B52410"/>
    <w:rsid w:val="00B52420"/>
    <w:rsid w:val="00B52448"/>
    <w:rsid w:val="00B52845"/>
    <w:rsid w:val="00B5287A"/>
    <w:rsid w:val="00B5391D"/>
    <w:rsid w:val="00B53B9A"/>
    <w:rsid w:val="00B54991"/>
    <w:rsid w:val="00B549CE"/>
    <w:rsid w:val="00B54A7E"/>
    <w:rsid w:val="00B54AE5"/>
    <w:rsid w:val="00B55157"/>
    <w:rsid w:val="00B555DB"/>
    <w:rsid w:val="00B5572F"/>
    <w:rsid w:val="00B55C3F"/>
    <w:rsid w:val="00B55FC7"/>
    <w:rsid w:val="00B56BD7"/>
    <w:rsid w:val="00B573D8"/>
    <w:rsid w:val="00B5763C"/>
    <w:rsid w:val="00B57785"/>
    <w:rsid w:val="00B57C1E"/>
    <w:rsid w:val="00B57C55"/>
    <w:rsid w:val="00B57DC6"/>
    <w:rsid w:val="00B60C74"/>
    <w:rsid w:val="00B61721"/>
    <w:rsid w:val="00B6177D"/>
    <w:rsid w:val="00B61E4D"/>
    <w:rsid w:val="00B61EFA"/>
    <w:rsid w:val="00B61F99"/>
    <w:rsid w:val="00B6254A"/>
    <w:rsid w:val="00B625DB"/>
    <w:rsid w:val="00B632D6"/>
    <w:rsid w:val="00B637B5"/>
    <w:rsid w:val="00B63A66"/>
    <w:rsid w:val="00B63C0D"/>
    <w:rsid w:val="00B64400"/>
    <w:rsid w:val="00B6463A"/>
    <w:rsid w:val="00B657B4"/>
    <w:rsid w:val="00B65D9C"/>
    <w:rsid w:val="00B65DA4"/>
    <w:rsid w:val="00B661B0"/>
    <w:rsid w:val="00B66941"/>
    <w:rsid w:val="00B66A55"/>
    <w:rsid w:val="00B66CBD"/>
    <w:rsid w:val="00B67838"/>
    <w:rsid w:val="00B7129D"/>
    <w:rsid w:val="00B71E5E"/>
    <w:rsid w:val="00B73F82"/>
    <w:rsid w:val="00B7437F"/>
    <w:rsid w:val="00B7445B"/>
    <w:rsid w:val="00B74F4A"/>
    <w:rsid w:val="00B7565F"/>
    <w:rsid w:val="00B75CD8"/>
    <w:rsid w:val="00B75EA2"/>
    <w:rsid w:val="00B76009"/>
    <w:rsid w:val="00B76417"/>
    <w:rsid w:val="00B7649F"/>
    <w:rsid w:val="00B765DB"/>
    <w:rsid w:val="00B7667A"/>
    <w:rsid w:val="00B80402"/>
    <w:rsid w:val="00B80E06"/>
    <w:rsid w:val="00B8126D"/>
    <w:rsid w:val="00B82C06"/>
    <w:rsid w:val="00B83631"/>
    <w:rsid w:val="00B83721"/>
    <w:rsid w:val="00B83865"/>
    <w:rsid w:val="00B83B20"/>
    <w:rsid w:val="00B83E7C"/>
    <w:rsid w:val="00B83F02"/>
    <w:rsid w:val="00B8504F"/>
    <w:rsid w:val="00B852A9"/>
    <w:rsid w:val="00B85CF2"/>
    <w:rsid w:val="00B8611D"/>
    <w:rsid w:val="00B86B0B"/>
    <w:rsid w:val="00B876ED"/>
    <w:rsid w:val="00B90998"/>
    <w:rsid w:val="00B90A55"/>
    <w:rsid w:val="00B90E00"/>
    <w:rsid w:val="00B90F87"/>
    <w:rsid w:val="00B910CB"/>
    <w:rsid w:val="00B91353"/>
    <w:rsid w:val="00B9202D"/>
    <w:rsid w:val="00B92204"/>
    <w:rsid w:val="00B92624"/>
    <w:rsid w:val="00B938C7"/>
    <w:rsid w:val="00B939B7"/>
    <w:rsid w:val="00B9409E"/>
    <w:rsid w:val="00B94BE4"/>
    <w:rsid w:val="00B94D27"/>
    <w:rsid w:val="00B95076"/>
    <w:rsid w:val="00B95F27"/>
    <w:rsid w:val="00B9653E"/>
    <w:rsid w:val="00B96886"/>
    <w:rsid w:val="00B97B46"/>
    <w:rsid w:val="00B97F73"/>
    <w:rsid w:val="00BA0C1F"/>
    <w:rsid w:val="00BA0D24"/>
    <w:rsid w:val="00BA13DF"/>
    <w:rsid w:val="00BA1ABA"/>
    <w:rsid w:val="00BA1DAB"/>
    <w:rsid w:val="00BA22D6"/>
    <w:rsid w:val="00BA23BE"/>
    <w:rsid w:val="00BA29E4"/>
    <w:rsid w:val="00BA2BC5"/>
    <w:rsid w:val="00BA3F8B"/>
    <w:rsid w:val="00BA411D"/>
    <w:rsid w:val="00BA47C7"/>
    <w:rsid w:val="00BA4D0A"/>
    <w:rsid w:val="00BA4EA6"/>
    <w:rsid w:val="00BA53A0"/>
    <w:rsid w:val="00BA5559"/>
    <w:rsid w:val="00BA6479"/>
    <w:rsid w:val="00BA661E"/>
    <w:rsid w:val="00BA6A77"/>
    <w:rsid w:val="00BA6B98"/>
    <w:rsid w:val="00BA6DF0"/>
    <w:rsid w:val="00BA712F"/>
    <w:rsid w:val="00BA747A"/>
    <w:rsid w:val="00BA7877"/>
    <w:rsid w:val="00BB0937"/>
    <w:rsid w:val="00BB0A39"/>
    <w:rsid w:val="00BB0B31"/>
    <w:rsid w:val="00BB1038"/>
    <w:rsid w:val="00BB1055"/>
    <w:rsid w:val="00BB108B"/>
    <w:rsid w:val="00BB14EF"/>
    <w:rsid w:val="00BB1528"/>
    <w:rsid w:val="00BB1EF2"/>
    <w:rsid w:val="00BB2129"/>
    <w:rsid w:val="00BB2A95"/>
    <w:rsid w:val="00BB2B0E"/>
    <w:rsid w:val="00BB2CC9"/>
    <w:rsid w:val="00BB3C22"/>
    <w:rsid w:val="00BB493F"/>
    <w:rsid w:val="00BB4B4B"/>
    <w:rsid w:val="00BB5152"/>
    <w:rsid w:val="00BB526C"/>
    <w:rsid w:val="00BB567E"/>
    <w:rsid w:val="00BB67C4"/>
    <w:rsid w:val="00BB6A4D"/>
    <w:rsid w:val="00BB6EC7"/>
    <w:rsid w:val="00BB7C0D"/>
    <w:rsid w:val="00BB7FAB"/>
    <w:rsid w:val="00BC11DC"/>
    <w:rsid w:val="00BC1436"/>
    <w:rsid w:val="00BC1470"/>
    <w:rsid w:val="00BC2489"/>
    <w:rsid w:val="00BC2508"/>
    <w:rsid w:val="00BC2D69"/>
    <w:rsid w:val="00BC4ED5"/>
    <w:rsid w:val="00BC518D"/>
    <w:rsid w:val="00BC5D9C"/>
    <w:rsid w:val="00BC64A2"/>
    <w:rsid w:val="00BC6FF5"/>
    <w:rsid w:val="00BC7148"/>
    <w:rsid w:val="00BC795B"/>
    <w:rsid w:val="00BC7FD6"/>
    <w:rsid w:val="00BD0157"/>
    <w:rsid w:val="00BD0653"/>
    <w:rsid w:val="00BD1739"/>
    <w:rsid w:val="00BD1B9E"/>
    <w:rsid w:val="00BD1DD4"/>
    <w:rsid w:val="00BD25AF"/>
    <w:rsid w:val="00BD295B"/>
    <w:rsid w:val="00BD2F6D"/>
    <w:rsid w:val="00BD2F7E"/>
    <w:rsid w:val="00BD3049"/>
    <w:rsid w:val="00BD30F3"/>
    <w:rsid w:val="00BD470B"/>
    <w:rsid w:val="00BD4722"/>
    <w:rsid w:val="00BD489A"/>
    <w:rsid w:val="00BD5B67"/>
    <w:rsid w:val="00BD5C51"/>
    <w:rsid w:val="00BD5E22"/>
    <w:rsid w:val="00BD602E"/>
    <w:rsid w:val="00BD65D0"/>
    <w:rsid w:val="00BD69A3"/>
    <w:rsid w:val="00BD6A05"/>
    <w:rsid w:val="00BD6D14"/>
    <w:rsid w:val="00BD6E6D"/>
    <w:rsid w:val="00BD6E77"/>
    <w:rsid w:val="00BD6F8D"/>
    <w:rsid w:val="00BD7524"/>
    <w:rsid w:val="00BD7A03"/>
    <w:rsid w:val="00BE001B"/>
    <w:rsid w:val="00BE1147"/>
    <w:rsid w:val="00BE1DBD"/>
    <w:rsid w:val="00BE1E06"/>
    <w:rsid w:val="00BE26B6"/>
    <w:rsid w:val="00BE2E6A"/>
    <w:rsid w:val="00BE3E5C"/>
    <w:rsid w:val="00BE4729"/>
    <w:rsid w:val="00BE5462"/>
    <w:rsid w:val="00BE576E"/>
    <w:rsid w:val="00BE59AD"/>
    <w:rsid w:val="00BE5A7E"/>
    <w:rsid w:val="00BE6641"/>
    <w:rsid w:val="00BE67DC"/>
    <w:rsid w:val="00BE6BF2"/>
    <w:rsid w:val="00BF05B4"/>
    <w:rsid w:val="00BF06EF"/>
    <w:rsid w:val="00BF0A7A"/>
    <w:rsid w:val="00BF119C"/>
    <w:rsid w:val="00BF12F2"/>
    <w:rsid w:val="00BF1465"/>
    <w:rsid w:val="00BF1DBD"/>
    <w:rsid w:val="00BF20B9"/>
    <w:rsid w:val="00BF2121"/>
    <w:rsid w:val="00BF2625"/>
    <w:rsid w:val="00BF28BB"/>
    <w:rsid w:val="00BF306C"/>
    <w:rsid w:val="00BF3198"/>
    <w:rsid w:val="00BF3633"/>
    <w:rsid w:val="00BF3647"/>
    <w:rsid w:val="00BF4598"/>
    <w:rsid w:val="00BF465D"/>
    <w:rsid w:val="00BF4AC6"/>
    <w:rsid w:val="00BF50B5"/>
    <w:rsid w:val="00BF51CB"/>
    <w:rsid w:val="00BF5249"/>
    <w:rsid w:val="00BF5336"/>
    <w:rsid w:val="00BF5640"/>
    <w:rsid w:val="00BF58BA"/>
    <w:rsid w:val="00BF5E0E"/>
    <w:rsid w:val="00BF69B9"/>
    <w:rsid w:val="00BF6EA7"/>
    <w:rsid w:val="00BF6F23"/>
    <w:rsid w:val="00BF7011"/>
    <w:rsid w:val="00BF725F"/>
    <w:rsid w:val="00BF79E3"/>
    <w:rsid w:val="00BF7CE6"/>
    <w:rsid w:val="00C004C9"/>
    <w:rsid w:val="00C0093F"/>
    <w:rsid w:val="00C00A95"/>
    <w:rsid w:val="00C00ACA"/>
    <w:rsid w:val="00C00D82"/>
    <w:rsid w:val="00C00ED3"/>
    <w:rsid w:val="00C01A15"/>
    <w:rsid w:val="00C01E9E"/>
    <w:rsid w:val="00C02F27"/>
    <w:rsid w:val="00C0365C"/>
    <w:rsid w:val="00C03C20"/>
    <w:rsid w:val="00C03CB1"/>
    <w:rsid w:val="00C046CD"/>
    <w:rsid w:val="00C051B6"/>
    <w:rsid w:val="00C0540F"/>
    <w:rsid w:val="00C0550D"/>
    <w:rsid w:val="00C05843"/>
    <w:rsid w:val="00C05C59"/>
    <w:rsid w:val="00C05E8B"/>
    <w:rsid w:val="00C06C60"/>
    <w:rsid w:val="00C074FE"/>
    <w:rsid w:val="00C1062B"/>
    <w:rsid w:val="00C10668"/>
    <w:rsid w:val="00C107D7"/>
    <w:rsid w:val="00C10A54"/>
    <w:rsid w:val="00C10EA6"/>
    <w:rsid w:val="00C10EB7"/>
    <w:rsid w:val="00C1130E"/>
    <w:rsid w:val="00C11431"/>
    <w:rsid w:val="00C117D2"/>
    <w:rsid w:val="00C11822"/>
    <w:rsid w:val="00C11D7C"/>
    <w:rsid w:val="00C120FD"/>
    <w:rsid w:val="00C12280"/>
    <w:rsid w:val="00C1232F"/>
    <w:rsid w:val="00C12E0C"/>
    <w:rsid w:val="00C12E37"/>
    <w:rsid w:val="00C13A75"/>
    <w:rsid w:val="00C141DD"/>
    <w:rsid w:val="00C148B6"/>
    <w:rsid w:val="00C15135"/>
    <w:rsid w:val="00C151F0"/>
    <w:rsid w:val="00C1582E"/>
    <w:rsid w:val="00C15F1E"/>
    <w:rsid w:val="00C16570"/>
    <w:rsid w:val="00C16C29"/>
    <w:rsid w:val="00C16DB7"/>
    <w:rsid w:val="00C16F2C"/>
    <w:rsid w:val="00C17815"/>
    <w:rsid w:val="00C179CF"/>
    <w:rsid w:val="00C2038E"/>
    <w:rsid w:val="00C2141F"/>
    <w:rsid w:val="00C214EF"/>
    <w:rsid w:val="00C21798"/>
    <w:rsid w:val="00C21AFD"/>
    <w:rsid w:val="00C224A5"/>
    <w:rsid w:val="00C2280C"/>
    <w:rsid w:val="00C22857"/>
    <w:rsid w:val="00C22BC9"/>
    <w:rsid w:val="00C230A1"/>
    <w:rsid w:val="00C23613"/>
    <w:rsid w:val="00C236BF"/>
    <w:rsid w:val="00C23B5C"/>
    <w:rsid w:val="00C23C0E"/>
    <w:rsid w:val="00C240E2"/>
    <w:rsid w:val="00C2428E"/>
    <w:rsid w:val="00C24B03"/>
    <w:rsid w:val="00C252F3"/>
    <w:rsid w:val="00C25559"/>
    <w:rsid w:val="00C2569D"/>
    <w:rsid w:val="00C25786"/>
    <w:rsid w:val="00C25AA7"/>
    <w:rsid w:val="00C25B9F"/>
    <w:rsid w:val="00C25CD1"/>
    <w:rsid w:val="00C260B2"/>
    <w:rsid w:val="00C267B9"/>
    <w:rsid w:val="00C2713A"/>
    <w:rsid w:val="00C27301"/>
    <w:rsid w:val="00C27723"/>
    <w:rsid w:val="00C27B95"/>
    <w:rsid w:val="00C27F9C"/>
    <w:rsid w:val="00C30635"/>
    <w:rsid w:val="00C318A7"/>
    <w:rsid w:val="00C31D28"/>
    <w:rsid w:val="00C32575"/>
    <w:rsid w:val="00C3356D"/>
    <w:rsid w:val="00C33B00"/>
    <w:rsid w:val="00C33BB5"/>
    <w:rsid w:val="00C33E40"/>
    <w:rsid w:val="00C346B2"/>
    <w:rsid w:val="00C34718"/>
    <w:rsid w:val="00C34C61"/>
    <w:rsid w:val="00C34FD1"/>
    <w:rsid w:val="00C353F8"/>
    <w:rsid w:val="00C35883"/>
    <w:rsid w:val="00C358C0"/>
    <w:rsid w:val="00C35E9F"/>
    <w:rsid w:val="00C36865"/>
    <w:rsid w:val="00C36EDF"/>
    <w:rsid w:val="00C3703C"/>
    <w:rsid w:val="00C3704D"/>
    <w:rsid w:val="00C37A04"/>
    <w:rsid w:val="00C37A18"/>
    <w:rsid w:val="00C37A58"/>
    <w:rsid w:val="00C40366"/>
    <w:rsid w:val="00C40537"/>
    <w:rsid w:val="00C40931"/>
    <w:rsid w:val="00C41126"/>
    <w:rsid w:val="00C4226E"/>
    <w:rsid w:val="00C42703"/>
    <w:rsid w:val="00C4296D"/>
    <w:rsid w:val="00C42992"/>
    <w:rsid w:val="00C42B89"/>
    <w:rsid w:val="00C42F9F"/>
    <w:rsid w:val="00C4339E"/>
    <w:rsid w:val="00C43717"/>
    <w:rsid w:val="00C4373B"/>
    <w:rsid w:val="00C43A72"/>
    <w:rsid w:val="00C44178"/>
    <w:rsid w:val="00C44817"/>
    <w:rsid w:val="00C45524"/>
    <w:rsid w:val="00C461A4"/>
    <w:rsid w:val="00C4622B"/>
    <w:rsid w:val="00C46462"/>
    <w:rsid w:val="00C46F4C"/>
    <w:rsid w:val="00C47BAD"/>
    <w:rsid w:val="00C47F12"/>
    <w:rsid w:val="00C50150"/>
    <w:rsid w:val="00C502FB"/>
    <w:rsid w:val="00C507B7"/>
    <w:rsid w:val="00C50827"/>
    <w:rsid w:val="00C50B9A"/>
    <w:rsid w:val="00C50E51"/>
    <w:rsid w:val="00C50F49"/>
    <w:rsid w:val="00C51C89"/>
    <w:rsid w:val="00C5203B"/>
    <w:rsid w:val="00C5229A"/>
    <w:rsid w:val="00C52E7C"/>
    <w:rsid w:val="00C54E05"/>
    <w:rsid w:val="00C55BAE"/>
    <w:rsid w:val="00C56522"/>
    <w:rsid w:val="00C57799"/>
    <w:rsid w:val="00C579B3"/>
    <w:rsid w:val="00C60250"/>
    <w:rsid w:val="00C60557"/>
    <w:rsid w:val="00C60B88"/>
    <w:rsid w:val="00C60C71"/>
    <w:rsid w:val="00C60DB4"/>
    <w:rsid w:val="00C6191B"/>
    <w:rsid w:val="00C61BE3"/>
    <w:rsid w:val="00C622C4"/>
    <w:rsid w:val="00C62D4F"/>
    <w:rsid w:val="00C631C7"/>
    <w:rsid w:val="00C63849"/>
    <w:rsid w:val="00C6394A"/>
    <w:rsid w:val="00C63B4E"/>
    <w:rsid w:val="00C6450F"/>
    <w:rsid w:val="00C64E8C"/>
    <w:rsid w:val="00C65552"/>
    <w:rsid w:val="00C65862"/>
    <w:rsid w:val="00C65A0A"/>
    <w:rsid w:val="00C65A32"/>
    <w:rsid w:val="00C65C58"/>
    <w:rsid w:val="00C65F03"/>
    <w:rsid w:val="00C65FDE"/>
    <w:rsid w:val="00C6600D"/>
    <w:rsid w:val="00C669CB"/>
    <w:rsid w:val="00C67395"/>
    <w:rsid w:val="00C6748D"/>
    <w:rsid w:val="00C67721"/>
    <w:rsid w:val="00C67AE5"/>
    <w:rsid w:val="00C67BFA"/>
    <w:rsid w:val="00C701EA"/>
    <w:rsid w:val="00C70525"/>
    <w:rsid w:val="00C7098F"/>
    <w:rsid w:val="00C71149"/>
    <w:rsid w:val="00C71570"/>
    <w:rsid w:val="00C715BD"/>
    <w:rsid w:val="00C71C10"/>
    <w:rsid w:val="00C72A53"/>
    <w:rsid w:val="00C72AD7"/>
    <w:rsid w:val="00C74232"/>
    <w:rsid w:val="00C74583"/>
    <w:rsid w:val="00C747B2"/>
    <w:rsid w:val="00C74C3C"/>
    <w:rsid w:val="00C757FB"/>
    <w:rsid w:val="00C7664F"/>
    <w:rsid w:val="00C769E7"/>
    <w:rsid w:val="00C76B8A"/>
    <w:rsid w:val="00C76DDD"/>
    <w:rsid w:val="00C77257"/>
    <w:rsid w:val="00C77DD8"/>
    <w:rsid w:val="00C77FC4"/>
    <w:rsid w:val="00C8038F"/>
    <w:rsid w:val="00C804E7"/>
    <w:rsid w:val="00C804ED"/>
    <w:rsid w:val="00C81163"/>
    <w:rsid w:val="00C811F6"/>
    <w:rsid w:val="00C81803"/>
    <w:rsid w:val="00C81FF0"/>
    <w:rsid w:val="00C8205F"/>
    <w:rsid w:val="00C83464"/>
    <w:rsid w:val="00C834FC"/>
    <w:rsid w:val="00C8381C"/>
    <w:rsid w:val="00C8384E"/>
    <w:rsid w:val="00C83BF3"/>
    <w:rsid w:val="00C83D2C"/>
    <w:rsid w:val="00C83DD8"/>
    <w:rsid w:val="00C8485C"/>
    <w:rsid w:val="00C84AEF"/>
    <w:rsid w:val="00C85307"/>
    <w:rsid w:val="00C858FA"/>
    <w:rsid w:val="00C85A3B"/>
    <w:rsid w:val="00C85B4C"/>
    <w:rsid w:val="00C871BC"/>
    <w:rsid w:val="00C874E7"/>
    <w:rsid w:val="00C877BD"/>
    <w:rsid w:val="00C877C6"/>
    <w:rsid w:val="00C87AB2"/>
    <w:rsid w:val="00C87D47"/>
    <w:rsid w:val="00C9013D"/>
    <w:rsid w:val="00C9066B"/>
    <w:rsid w:val="00C91118"/>
    <w:rsid w:val="00C9129E"/>
    <w:rsid w:val="00C9179A"/>
    <w:rsid w:val="00C91A42"/>
    <w:rsid w:val="00C9291B"/>
    <w:rsid w:val="00C92A6E"/>
    <w:rsid w:val="00C92CA8"/>
    <w:rsid w:val="00C9334B"/>
    <w:rsid w:val="00C941D2"/>
    <w:rsid w:val="00C9535D"/>
    <w:rsid w:val="00C95631"/>
    <w:rsid w:val="00C9591E"/>
    <w:rsid w:val="00C95C7C"/>
    <w:rsid w:val="00C96AE9"/>
    <w:rsid w:val="00C96CD6"/>
    <w:rsid w:val="00C96D0A"/>
    <w:rsid w:val="00C97170"/>
    <w:rsid w:val="00C97413"/>
    <w:rsid w:val="00CA01FC"/>
    <w:rsid w:val="00CA038D"/>
    <w:rsid w:val="00CA0575"/>
    <w:rsid w:val="00CA1F69"/>
    <w:rsid w:val="00CA2196"/>
    <w:rsid w:val="00CA24F9"/>
    <w:rsid w:val="00CA26E6"/>
    <w:rsid w:val="00CA2801"/>
    <w:rsid w:val="00CA2F7E"/>
    <w:rsid w:val="00CA388E"/>
    <w:rsid w:val="00CA3B3B"/>
    <w:rsid w:val="00CA3FB8"/>
    <w:rsid w:val="00CA4790"/>
    <w:rsid w:val="00CA4943"/>
    <w:rsid w:val="00CA4985"/>
    <w:rsid w:val="00CA5452"/>
    <w:rsid w:val="00CA5AFA"/>
    <w:rsid w:val="00CA5C69"/>
    <w:rsid w:val="00CA64C2"/>
    <w:rsid w:val="00CA66BB"/>
    <w:rsid w:val="00CA6C5C"/>
    <w:rsid w:val="00CA78BE"/>
    <w:rsid w:val="00CB04C7"/>
    <w:rsid w:val="00CB064C"/>
    <w:rsid w:val="00CB0F74"/>
    <w:rsid w:val="00CB141D"/>
    <w:rsid w:val="00CB1431"/>
    <w:rsid w:val="00CB1E56"/>
    <w:rsid w:val="00CB2BC0"/>
    <w:rsid w:val="00CB39C3"/>
    <w:rsid w:val="00CB469B"/>
    <w:rsid w:val="00CB480B"/>
    <w:rsid w:val="00CB4B68"/>
    <w:rsid w:val="00CB4D6D"/>
    <w:rsid w:val="00CB52F4"/>
    <w:rsid w:val="00CB5A3C"/>
    <w:rsid w:val="00CB5B0D"/>
    <w:rsid w:val="00CB65D5"/>
    <w:rsid w:val="00CB694C"/>
    <w:rsid w:val="00CB6DE3"/>
    <w:rsid w:val="00CB713D"/>
    <w:rsid w:val="00CB7971"/>
    <w:rsid w:val="00CC021B"/>
    <w:rsid w:val="00CC056A"/>
    <w:rsid w:val="00CC0DBE"/>
    <w:rsid w:val="00CC13AC"/>
    <w:rsid w:val="00CC15C2"/>
    <w:rsid w:val="00CC1705"/>
    <w:rsid w:val="00CC1797"/>
    <w:rsid w:val="00CC2592"/>
    <w:rsid w:val="00CC2B96"/>
    <w:rsid w:val="00CC2BFB"/>
    <w:rsid w:val="00CC3007"/>
    <w:rsid w:val="00CC32C8"/>
    <w:rsid w:val="00CC354F"/>
    <w:rsid w:val="00CC394B"/>
    <w:rsid w:val="00CC3A54"/>
    <w:rsid w:val="00CC3ABB"/>
    <w:rsid w:val="00CC422A"/>
    <w:rsid w:val="00CC4743"/>
    <w:rsid w:val="00CC56B6"/>
    <w:rsid w:val="00CC6345"/>
    <w:rsid w:val="00CC6362"/>
    <w:rsid w:val="00CC6F5A"/>
    <w:rsid w:val="00CC707C"/>
    <w:rsid w:val="00CC7B2D"/>
    <w:rsid w:val="00CD00EC"/>
    <w:rsid w:val="00CD0471"/>
    <w:rsid w:val="00CD096E"/>
    <w:rsid w:val="00CD0AB5"/>
    <w:rsid w:val="00CD100C"/>
    <w:rsid w:val="00CD106B"/>
    <w:rsid w:val="00CD1C4D"/>
    <w:rsid w:val="00CD1E9F"/>
    <w:rsid w:val="00CD2090"/>
    <w:rsid w:val="00CD27BC"/>
    <w:rsid w:val="00CD2A63"/>
    <w:rsid w:val="00CD2BD4"/>
    <w:rsid w:val="00CD2C29"/>
    <w:rsid w:val="00CD4978"/>
    <w:rsid w:val="00CD4F9B"/>
    <w:rsid w:val="00CD4FD7"/>
    <w:rsid w:val="00CD5A39"/>
    <w:rsid w:val="00CD5F8A"/>
    <w:rsid w:val="00CD641C"/>
    <w:rsid w:val="00CD6826"/>
    <w:rsid w:val="00CD6BC8"/>
    <w:rsid w:val="00CD7442"/>
    <w:rsid w:val="00CD7891"/>
    <w:rsid w:val="00CD798E"/>
    <w:rsid w:val="00CD7A31"/>
    <w:rsid w:val="00CD7D42"/>
    <w:rsid w:val="00CE0506"/>
    <w:rsid w:val="00CE0A9D"/>
    <w:rsid w:val="00CE124D"/>
    <w:rsid w:val="00CE1E87"/>
    <w:rsid w:val="00CE1F0E"/>
    <w:rsid w:val="00CE1FDE"/>
    <w:rsid w:val="00CE2256"/>
    <w:rsid w:val="00CE26C2"/>
    <w:rsid w:val="00CE2843"/>
    <w:rsid w:val="00CE2FF0"/>
    <w:rsid w:val="00CE3AB6"/>
    <w:rsid w:val="00CE3D15"/>
    <w:rsid w:val="00CE528A"/>
    <w:rsid w:val="00CE54D5"/>
    <w:rsid w:val="00CE5538"/>
    <w:rsid w:val="00CE585A"/>
    <w:rsid w:val="00CE6B7D"/>
    <w:rsid w:val="00CE71A8"/>
    <w:rsid w:val="00CE7F14"/>
    <w:rsid w:val="00CF01FE"/>
    <w:rsid w:val="00CF0864"/>
    <w:rsid w:val="00CF1578"/>
    <w:rsid w:val="00CF184E"/>
    <w:rsid w:val="00CF1C90"/>
    <w:rsid w:val="00CF241F"/>
    <w:rsid w:val="00CF27E7"/>
    <w:rsid w:val="00CF2AEF"/>
    <w:rsid w:val="00CF30AB"/>
    <w:rsid w:val="00CF345E"/>
    <w:rsid w:val="00CF37E0"/>
    <w:rsid w:val="00CF4441"/>
    <w:rsid w:val="00CF4E5F"/>
    <w:rsid w:val="00CF524F"/>
    <w:rsid w:val="00CF5614"/>
    <w:rsid w:val="00CF5D8E"/>
    <w:rsid w:val="00CF5E5F"/>
    <w:rsid w:val="00CF6035"/>
    <w:rsid w:val="00CF627E"/>
    <w:rsid w:val="00CF6335"/>
    <w:rsid w:val="00CF6877"/>
    <w:rsid w:val="00CF6A6D"/>
    <w:rsid w:val="00CF7480"/>
    <w:rsid w:val="00CF7525"/>
    <w:rsid w:val="00CF7ABF"/>
    <w:rsid w:val="00CF7C44"/>
    <w:rsid w:val="00D0038F"/>
    <w:rsid w:val="00D0055E"/>
    <w:rsid w:val="00D00C82"/>
    <w:rsid w:val="00D00F9C"/>
    <w:rsid w:val="00D01D28"/>
    <w:rsid w:val="00D0212B"/>
    <w:rsid w:val="00D02B8C"/>
    <w:rsid w:val="00D03516"/>
    <w:rsid w:val="00D03892"/>
    <w:rsid w:val="00D03EDC"/>
    <w:rsid w:val="00D04108"/>
    <w:rsid w:val="00D04185"/>
    <w:rsid w:val="00D0457C"/>
    <w:rsid w:val="00D04871"/>
    <w:rsid w:val="00D04924"/>
    <w:rsid w:val="00D05113"/>
    <w:rsid w:val="00D05494"/>
    <w:rsid w:val="00D05832"/>
    <w:rsid w:val="00D05C6C"/>
    <w:rsid w:val="00D05F34"/>
    <w:rsid w:val="00D06014"/>
    <w:rsid w:val="00D061BB"/>
    <w:rsid w:val="00D07143"/>
    <w:rsid w:val="00D072C7"/>
    <w:rsid w:val="00D07964"/>
    <w:rsid w:val="00D102F3"/>
    <w:rsid w:val="00D10C5B"/>
    <w:rsid w:val="00D10CE1"/>
    <w:rsid w:val="00D11071"/>
    <w:rsid w:val="00D11C16"/>
    <w:rsid w:val="00D1221C"/>
    <w:rsid w:val="00D125EC"/>
    <w:rsid w:val="00D13062"/>
    <w:rsid w:val="00D1330B"/>
    <w:rsid w:val="00D13502"/>
    <w:rsid w:val="00D13E58"/>
    <w:rsid w:val="00D1405F"/>
    <w:rsid w:val="00D14363"/>
    <w:rsid w:val="00D14889"/>
    <w:rsid w:val="00D14FEA"/>
    <w:rsid w:val="00D15475"/>
    <w:rsid w:val="00D15F99"/>
    <w:rsid w:val="00D16031"/>
    <w:rsid w:val="00D17393"/>
    <w:rsid w:val="00D17531"/>
    <w:rsid w:val="00D17DB2"/>
    <w:rsid w:val="00D2102A"/>
    <w:rsid w:val="00D223F7"/>
    <w:rsid w:val="00D22AB0"/>
    <w:rsid w:val="00D22C0B"/>
    <w:rsid w:val="00D2389A"/>
    <w:rsid w:val="00D242F2"/>
    <w:rsid w:val="00D2438B"/>
    <w:rsid w:val="00D24752"/>
    <w:rsid w:val="00D24938"/>
    <w:rsid w:val="00D24BDF"/>
    <w:rsid w:val="00D24D90"/>
    <w:rsid w:val="00D2513F"/>
    <w:rsid w:val="00D25199"/>
    <w:rsid w:val="00D2541B"/>
    <w:rsid w:val="00D25BD5"/>
    <w:rsid w:val="00D25C90"/>
    <w:rsid w:val="00D2762A"/>
    <w:rsid w:val="00D27C41"/>
    <w:rsid w:val="00D27E48"/>
    <w:rsid w:val="00D3010C"/>
    <w:rsid w:val="00D3036E"/>
    <w:rsid w:val="00D307EF"/>
    <w:rsid w:val="00D30CF2"/>
    <w:rsid w:val="00D32533"/>
    <w:rsid w:val="00D32B52"/>
    <w:rsid w:val="00D32D7E"/>
    <w:rsid w:val="00D331DA"/>
    <w:rsid w:val="00D337AA"/>
    <w:rsid w:val="00D341DA"/>
    <w:rsid w:val="00D34578"/>
    <w:rsid w:val="00D34E0B"/>
    <w:rsid w:val="00D34F20"/>
    <w:rsid w:val="00D357C5"/>
    <w:rsid w:val="00D360D0"/>
    <w:rsid w:val="00D36666"/>
    <w:rsid w:val="00D37ABE"/>
    <w:rsid w:val="00D37FCE"/>
    <w:rsid w:val="00D4002C"/>
    <w:rsid w:val="00D403E5"/>
    <w:rsid w:val="00D406FF"/>
    <w:rsid w:val="00D40732"/>
    <w:rsid w:val="00D40FE8"/>
    <w:rsid w:val="00D410DD"/>
    <w:rsid w:val="00D4131D"/>
    <w:rsid w:val="00D42DF7"/>
    <w:rsid w:val="00D42F42"/>
    <w:rsid w:val="00D43057"/>
    <w:rsid w:val="00D4314D"/>
    <w:rsid w:val="00D43589"/>
    <w:rsid w:val="00D435E1"/>
    <w:rsid w:val="00D43D41"/>
    <w:rsid w:val="00D43F48"/>
    <w:rsid w:val="00D45055"/>
    <w:rsid w:val="00D4580E"/>
    <w:rsid w:val="00D45A3C"/>
    <w:rsid w:val="00D45B0D"/>
    <w:rsid w:val="00D45B76"/>
    <w:rsid w:val="00D45B83"/>
    <w:rsid w:val="00D4616B"/>
    <w:rsid w:val="00D463F1"/>
    <w:rsid w:val="00D47ED1"/>
    <w:rsid w:val="00D501A5"/>
    <w:rsid w:val="00D50A2A"/>
    <w:rsid w:val="00D5134C"/>
    <w:rsid w:val="00D5159A"/>
    <w:rsid w:val="00D5162A"/>
    <w:rsid w:val="00D51F95"/>
    <w:rsid w:val="00D5245B"/>
    <w:rsid w:val="00D524D9"/>
    <w:rsid w:val="00D52660"/>
    <w:rsid w:val="00D5365C"/>
    <w:rsid w:val="00D53A43"/>
    <w:rsid w:val="00D53BC3"/>
    <w:rsid w:val="00D53DFD"/>
    <w:rsid w:val="00D54038"/>
    <w:rsid w:val="00D5472E"/>
    <w:rsid w:val="00D54EA1"/>
    <w:rsid w:val="00D5513F"/>
    <w:rsid w:val="00D55179"/>
    <w:rsid w:val="00D551F5"/>
    <w:rsid w:val="00D55DB9"/>
    <w:rsid w:val="00D55F3A"/>
    <w:rsid w:val="00D56031"/>
    <w:rsid w:val="00D5633A"/>
    <w:rsid w:val="00D56D99"/>
    <w:rsid w:val="00D56EA5"/>
    <w:rsid w:val="00D57126"/>
    <w:rsid w:val="00D57924"/>
    <w:rsid w:val="00D57AFB"/>
    <w:rsid w:val="00D57BCF"/>
    <w:rsid w:val="00D6117E"/>
    <w:rsid w:val="00D617AF"/>
    <w:rsid w:val="00D61D0F"/>
    <w:rsid w:val="00D61E75"/>
    <w:rsid w:val="00D628AA"/>
    <w:rsid w:val="00D6380F"/>
    <w:rsid w:val="00D63ED6"/>
    <w:rsid w:val="00D64140"/>
    <w:rsid w:val="00D64758"/>
    <w:rsid w:val="00D648E5"/>
    <w:rsid w:val="00D6510C"/>
    <w:rsid w:val="00D65263"/>
    <w:rsid w:val="00D654ED"/>
    <w:rsid w:val="00D65796"/>
    <w:rsid w:val="00D6633C"/>
    <w:rsid w:val="00D6736D"/>
    <w:rsid w:val="00D70C3B"/>
    <w:rsid w:val="00D70C8C"/>
    <w:rsid w:val="00D713F6"/>
    <w:rsid w:val="00D7157F"/>
    <w:rsid w:val="00D7194D"/>
    <w:rsid w:val="00D71971"/>
    <w:rsid w:val="00D71A20"/>
    <w:rsid w:val="00D71A38"/>
    <w:rsid w:val="00D72221"/>
    <w:rsid w:val="00D7287E"/>
    <w:rsid w:val="00D72C78"/>
    <w:rsid w:val="00D72CEE"/>
    <w:rsid w:val="00D730CA"/>
    <w:rsid w:val="00D73186"/>
    <w:rsid w:val="00D738A0"/>
    <w:rsid w:val="00D73915"/>
    <w:rsid w:val="00D73936"/>
    <w:rsid w:val="00D74306"/>
    <w:rsid w:val="00D74446"/>
    <w:rsid w:val="00D747D0"/>
    <w:rsid w:val="00D75259"/>
    <w:rsid w:val="00D75896"/>
    <w:rsid w:val="00D75F27"/>
    <w:rsid w:val="00D760F9"/>
    <w:rsid w:val="00D763C6"/>
    <w:rsid w:val="00D7658F"/>
    <w:rsid w:val="00D766D1"/>
    <w:rsid w:val="00D769B9"/>
    <w:rsid w:val="00D77291"/>
    <w:rsid w:val="00D7733D"/>
    <w:rsid w:val="00D773BE"/>
    <w:rsid w:val="00D779D7"/>
    <w:rsid w:val="00D77C43"/>
    <w:rsid w:val="00D77C67"/>
    <w:rsid w:val="00D77ED3"/>
    <w:rsid w:val="00D8001A"/>
    <w:rsid w:val="00D8201C"/>
    <w:rsid w:val="00D82106"/>
    <w:rsid w:val="00D829FC"/>
    <w:rsid w:val="00D82C0F"/>
    <w:rsid w:val="00D8314D"/>
    <w:rsid w:val="00D832AB"/>
    <w:rsid w:val="00D834DD"/>
    <w:rsid w:val="00D83B76"/>
    <w:rsid w:val="00D83EFD"/>
    <w:rsid w:val="00D8468F"/>
    <w:rsid w:val="00D8498F"/>
    <w:rsid w:val="00D85334"/>
    <w:rsid w:val="00D8591B"/>
    <w:rsid w:val="00D8636D"/>
    <w:rsid w:val="00D86886"/>
    <w:rsid w:val="00D871B6"/>
    <w:rsid w:val="00D87984"/>
    <w:rsid w:val="00D87C61"/>
    <w:rsid w:val="00D90052"/>
    <w:rsid w:val="00D91878"/>
    <w:rsid w:val="00D92693"/>
    <w:rsid w:val="00D92BBD"/>
    <w:rsid w:val="00D92E04"/>
    <w:rsid w:val="00D92E81"/>
    <w:rsid w:val="00D92EB0"/>
    <w:rsid w:val="00D92F19"/>
    <w:rsid w:val="00D93298"/>
    <w:rsid w:val="00D93C7D"/>
    <w:rsid w:val="00D93E18"/>
    <w:rsid w:val="00D9418C"/>
    <w:rsid w:val="00D94200"/>
    <w:rsid w:val="00D94646"/>
    <w:rsid w:val="00D948D4"/>
    <w:rsid w:val="00D94A18"/>
    <w:rsid w:val="00D960AA"/>
    <w:rsid w:val="00D9719B"/>
    <w:rsid w:val="00D974F8"/>
    <w:rsid w:val="00DA0054"/>
    <w:rsid w:val="00DA04AC"/>
    <w:rsid w:val="00DA0C97"/>
    <w:rsid w:val="00DA1273"/>
    <w:rsid w:val="00DA13F8"/>
    <w:rsid w:val="00DA181C"/>
    <w:rsid w:val="00DA1A1C"/>
    <w:rsid w:val="00DA1A23"/>
    <w:rsid w:val="00DA1B29"/>
    <w:rsid w:val="00DA23B5"/>
    <w:rsid w:val="00DA244C"/>
    <w:rsid w:val="00DA27A3"/>
    <w:rsid w:val="00DA2F9E"/>
    <w:rsid w:val="00DA33C7"/>
    <w:rsid w:val="00DA3A28"/>
    <w:rsid w:val="00DA407C"/>
    <w:rsid w:val="00DA40EC"/>
    <w:rsid w:val="00DA4126"/>
    <w:rsid w:val="00DA4391"/>
    <w:rsid w:val="00DA47A6"/>
    <w:rsid w:val="00DA480F"/>
    <w:rsid w:val="00DA4B7F"/>
    <w:rsid w:val="00DA4B86"/>
    <w:rsid w:val="00DA4CB5"/>
    <w:rsid w:val="00DA5C63"/>
    <w:rsid w:val="00DA6039"/>
    <w:rsid w:val="00DA6209"/>
    <w:rsid w:val="00DA67D8"/>
    <w:rsid w:val="00DA6C24"/>
    <w:rsid w:val="00DA749B"/>
    <w:rsid w:val="00DA7AC8"/>
    <w:rsid w:val="00DA7D06"/>
    <w:rsid w:val="00DB031F"/>
    <w:rsid w:val="00DB0552"/>
    <w:rsid w:val="00DB0E0B"/>
    <w:rsid w:val="00DB156E"/>
    <w:rsid w:val="00DB1C0C"/>
    <w:rsid w:val="00DB1E75"/>
    <w:rsid w:val="00DB1F43"/>
    <w:rsid w:val="00DB3155"/>
    <w:rsid w:val="00DB36EE"/>
    <w:rsid w:val="00DB3D4D"/>
    <w:rsid w:val="00DB4293"/>
    <w:rsid w:val="00DB42F8"/>
    <w:rsid w:val="00DB47CF"/>
    <w:rsid w:val="00DB495E"/>
    <w:rsid w:val="00DB4A8B"/>
    <w:rsid w:val="00DB4C79"/>
    <w:rsid w:val="00DB55AD"/>
    <w:rsid w:val="00DB6A7E"/>
    <w:rsid w:val="00DB6BFC"/>
    <w:rsid w:val="00DB6F1D"/>
    <w:rsid w:val="00DB783C"/>
    <w:rsid w:val="00DB7C2D"/>
    <w:rsid w:val="00DB7D65"/>
    <w:rsid w:val="00DC09CA"/>
    <w:rsid w:val="00DC0A3A"/>
    <w:rsid w:val="00DC0EB4"/>
    <w:rsid w:val="00DC0F7E"/>
    <w:rsid w:val="00DC171C"/>
    <w:rsid w:val="00DC253C"/>
    <w:rsid w:val="00DC254F"/>
    <w:rsid w:val="00DC29D0"/>
    <w:rsid w:val="00DC3882"/>
    <w:rsid w:val="00DC52B1"/>
    <w:rsid w:val="00DC5680"/>
    <w:rsid w:val="00DC65A7"/>
    <w:rsid w:val="00DC6850"/>
    <w:rsid w:val="00DC6CD2"/>
    <w:rsid w:val="00DC7E5E"/>
    <w:rsid w:val="00DD0862"/>
    <w:rsid w:val="00DD0AE0"/>
    <w:rsid w:val="00DD0B1D"/>
    <w:rsid w:val="00DD0BF7"/>
    <w:rsid w:val="00DD257F"/>
    <w:rsid w:val="00DD25A4"/>
    <w:rsid w:val="00DD27C2"/>
    <w:rsid w:val="00DD2B85"/>
    <w:rsid w:val="00DD2B86"/>
    <w:rsid w:val="00DD2CC6"/>
    <w:rsid w:val="00DD2D31"/>
    <w:rsid w:val="00DD2E01"/>
    <w:rsid w:val="00DD2E27"/>
    <w:rsid w:val="00DD3D67"/>
    <w:rsid w:val="00DD464F"/>
    <w:rsid w:val="00DD4BAE"/>
    <w:rsid w:val="00DD4BE2"/>
    <w:rsid w:val="00DD4F63"/>
    <w:rsid w:val="00DD50C7"/>
    <w:rsid w:val="00DD60B3"/>
    <w:rsid w:val="00DD648D"/>
    <w:rsid w:val="00DD6F7E"/>
    <w:rsid w:val="00DD760F"/>
    <w:rsid w:val="00DD7636"/>
    <w:rsid w:val="00DD76C5"/>
    <w:rsid w:val="00DE0954"/>
    <w:rsid w:val="00DE0E75"/>
    <w:rsid w:val="00DE1238"/>
    <w:rsid w:val="00DE12A3"/>
    <w:rsid w:val="00DE1707"/>
    <w:rsid w:val="00DE197F"/>
    <w:rsid w:val="00DE25B3"/>
    <w:rsid w:val="00DE269F"/>
    <w:rsid w:val="00DE26A4"/>
    <w:rsid w:val="00DE26E9"/>
    <w:rsid w:val="00DE38CC"/>
    <w:rsid w:val="00DE3A68"/>
    <w:rsid w:val="00DE438D"/>
    <w:rsid w:val="00DE4540"/>
    <w:rsid w:val="00DE4709"/>
    <w:rsid w:val="00DE4924"/>
    <w:rsid w:val="00DE55A9"/>
    <w:rsid w:val="00DE6962"/>
    <w:rsid w:val="00DE6BC1"/>
    <w:rsid w:val="00DE7267"/>
    <w:rsid w:val="00DE7A21"/>
    <w:rsid w:val="00DE7B5E"/>
    <w:rsid w:val="00DF0267"/>
    <w:rsid w:val="00DF07B1"/>
    <w:rsid w:val="00DF0830"/>
    <w:rsid w:val="00DF167C"/>
    <w:rsid w:val="00DF18B6"/>
    <w:rsid w:val="00DF1EDD"/>
    <w:rsid w:val="00DF39D8"/>
    <w:rsid w:val="00DF3A26"/>
    <w:rsid w:val="00DF4361"/>
    <w:rsid w:val="00DF45B9"/>
    <w:rsid w:val="00DF4FF8"/>
    <w:rsid w:val="00DF5989"/>
    <w:rsid w:val="00DF5B11"/>
    <w:rsid w:val="00DF6593"/>
    <w:rsid w:val="00DF66DE"/>
    <w:rsid w:val="00DF7796"/>
    <w:rsid w:val="00DF7D6F"/>
    <w:rsid w:val="00DF7DF5"/>
    <w:rsid w:val="00E00022"/>
    <w:rsid w:val="00E004BB"/>
    <w:rsid w:val="00E00612"/>
    <w:rsid w:val="00E00FFD"/>
    <w:rsid w:val="00E01A80"/>
    <w:rsid w:val="00E01B8C"/>
    <w:rsid w:val="00E01D91"/>
    <w:rsid w:val="00E02380"/>
    <w:rsid w:val="00E023BC"/>
    <w:rsid w:val="00E02696"/>
    <w:rsid w:val="00E0285F"/>
    <w:rsid w:val="00E03656"/>
    <w:rsid w:val="00E03676"/>
    <w:rsid w:val="00E03981"/>
    <w:rsid w:val="00E03DC6"/>
    <w:rsid w:val="00E03FEB"/>
    <w:rsid w:val="00E047FE"/>
    <w:rsid w:val="00E04809"/>
    <w:rsid w:val="00E04D08"/>
    <w:rsid w:val="00E062D3"/>
    <w:rsid w:val="00E06308"/>
    <w:rsid w:val="00E07778"/>
    <w:rsid w:val="00E07903"/>
    <w:rsid w:val="00E07A38"/>
    <w:rsid w:val="00E07B4A"/>
    <w:rsid w:val="00E07B4D"/>
    <w:rsid w:val="00E12461"/>
    <w:rsid w:val="00E12CC6"/>
    <w:rsid w:val="00E12EA1"/>
    <w:rsid w:val="00E1364A"/>
    <w:rsid w:val="00E1417A"/>
    <w:rsid w:val="00E14B97"/>
    <w:rsid w:val="00E15383"/>
    <w:rsid w:val="00E156B7"/>
    <w:rsid w:val="00E173D5"/>
    <w:rsid w:val="00E179D7"/>
    <w:rsid w:val="00E203CC"/>
    <w:rsid w:val="00E215D4"/>
    <w:rsid w:val="00E21B94"/>
    <w:rsid w:val="00E21BAD"/>
    <w:rsid w:val="00E2284B"/>
    <w:rsid w:val="00E22889"/>
    <w:rsid w:val="00E22B3F"/>
    <w:rsid w:val="00E2310B"/>
    <w:rsid w:val="00E231D1"/>
    <w:rsid w:val="00E236E6"/>
    <w:rsid w:val="00E245D6"/>
    <w:rsid w:val="00E25501"/>
    <w:rsid w:val="00E259C1"/>
    <w:rsid w:val="00E26002"/>
    <w:rsid w:val="00E26A7E"/>
    <w:rsid w:val="00E26C86"/>
    <w:rsid w:val="00E26FB3"/>
    <w:rsid w:val="00E307DC"/>
    <w:rsid w:val="00E30816"/>
    <w:rsid w:val="00E31111"/>
    <w:rsid w:val="00E3124F"/>
    <w:rsid w:val="00E3135A"/>
    <w:rsid w:val="00E320E4"/>
    <w:rsid w:val="00E320F9"/>
    <w:rsid w:val="00E324BB"/>
    <w:rsid w:val="00E324C1"/>
    <w:rsid w:val="00E32F83"/>
    <w:rsid w:val="00E33392"/>
    <w:rsid w:val="00E3352C"/>
    <w:rsid w:val="00E336A8"/>
    <w:rsid w:val="00E33BCC"/>
    <w:rsid w:val="00E345DC"/>
    <w:rsid w:val="00E34AEA"/>
    <w:rsid w:val="00E34D7F"/>
    <w:rsid w:val="00E3547A"/>
    <w:rsid w:val="00E3567C"/>
    <w:rsid w:val="00E35A45"/>
    <w:rsid w:val="00E360E2"/>
    <w:rsid w:val="00E361BD"/>
    <w:rsid w:val="00E363B7"/>
    <w:rsid w:val="00E368EC"/>
    <w:rsid w:val="00E36E13"/>
    <w:rsid w:val="00E402C9"/>
    <w:rsid w:val="00E40A4D"/>
    <w:rsid w:val="00E412C5"/>
    <w:rsid w:val="00E41A6D"/>
    <w:rsid w:val="00E41D0C"/>
    <w:rsid w:val="00E4210B"/>
    <w:rsid w:val="00E422A9"/>
    <w:rsid w:val="00E4241F"/>
    <w:rsid w:val="00E42BA4"/>
    <w:rsid w:val="00E43284"/>
    <w:rsid w:val="00E43438"/>
    <w:rsid w:val="00E43482"/>
    <w:rsid w:val="00E43918"/>
    <w:rsid w:val="00E44455"/>
    <w:rsid w:val="00E44EC1"/>
    <w:rsid w:val="00E450C5"/>
    <w:rsid w:val="00E45742"/>
    <w:rsid w:val="00E45DF4"/>
    <w:rsid w:val="00E4614D"/>
    <w:rsid w:val="00E46218"/>
    <w:rsid w:val="00E46231"/>
    <w:rsid w:val="00E4655B"/>
    <w:rsid w:val="00E465CC"/>
    <w:rsid w:val="00E477B7"/>
    <w:rsid w:val="00E50019"/>
    <w:rsid w:val="00E501DF"/>
    <w:rsid w:val="00E5134B"/>
    <w:rsid w:val="00E5183C"/>
    <w:rsid w:val="00E52E72"/>
    <w:rsid w:val="00E531D0"/>
    <w:rsid w:val="00E53427"/>
    <w:rsid w:val="00E54709"/>
    <w:rsid w:val="00E54E39"/>
    <w:rsid w:val="00E55134"/>
    <w:rsid w:val="00E55EA7"/>
    <w:rsid w:val="00E56090"/>
    <w:rsid w:val="00E560DF"/>
    <w:rsid w:val="00E561F9"/>
    <w:rsid w:val="00E566D4"/>
    <w:rsid w:val="00E5790C"/>
    <w:rsid w:val="00E57953"/>
    <w:rsid w:val="00E60542"/>
    <w:rsid w:val="00E60B52"/>
    <w:rsid w:val="00E60F09"/>
    <w:rsid w:val="00E6213F"/>
    <w:rsid w:val="00E6221F"/>
    <w:rsid w:val="00E6227A"/>
    <w:rsid w:val="00E62EA0"/>
    <w:rsid w:val="00E63D09"/>
    <w:rsid w:val="00E6437F"/>
    <w:rsid w:val="00E64AE5"/>
    <w:rsid w:val="00E65949"/>
    <w:rsid w:val="00E65BA8"/>
    <w:rsid w:val="00E6691B"/>
    <w:rsid w:val="00E66B00"/>
    <w:rsid w:val="00E66E53"/>
    <w:rsid w:val="00E67605"/>
    <w:rsid w:val="00E67D38"/>
    <w:rsid w:val="00E67F03"/>
    <w:rsid w:val="00E702AD"/>
    <w:rsid w:val="00E704CE"/>
    <w:rsid w:val="00E70635"/>
    <w:rsid w:val="00E70C28"/>
    <w:rsid w:val="00E70FE7"/>
    <w:rsid w:val="00E7104C"/>
    <w:rsid w:val="00E71344"/>
    <w:rsid w:val="00E7138E"/>
    <w:rsid w:val="00E71F15"/>
    <w:rsid w:val="00E725A4"/>
    <w:rsid w:val="00E727AA"/>
    <w:rsid w:val="00E736B8"/>
    <w:rsid w:val="00E73866"/>
    <w:rsid w:val="00E739E6"/>
    <w:rsid w:val="00E741FE"/>
    <w:rsid w:val="00E7454C"/>
    <w:rsid w:val="00E74766"/>
    <w:rsid w:val="00E74892"/>
    <w:rsid w:val="00E74B61"/>
    <w:rsid w:val="00E751EE"/>
    <w:rsid w:val="00E75B06"/>
    <w:rsid w:val="00E75BDC"/>
    <w:rsid w:val="00E75D37"/>
    <w:rsid w:val="00E76E0B"/>
    <w:rsid w:val="00E773AF"/>
    <w:rsid w:val="00E77790"/>
    <w:rsid w:val="00E804AA"/>
    <w:rsid w:val="00E80D5F"/>
    <w:rsid w:val="00E8188A"/>
    <w:rsid w:val="00E828AC"/>
    <w:rsid w:val="00E829BA"/>
    <w:rsid w:val="00E830FC"/>
    <w:rsid w:val="00E83516"/>
    <w:rsid w:val="00E83773"/>
    <w:rsid w:val="00E83DD3"/>
    <w:rsid w:val="00E844D3"/>
    <w:rsid w:val="00E844E6"/>
    <w:rsid w:val="00E84D68"/>
    <w:rsid w:val="00E84D9F"/>
    <w:rsid w:val="00E85084"/>
    <w:rsid w:val="00E8517E"/>
    <w:rsid w:val="00E858DE"/>
    <w:rsid w:val="00E8592E"/>
    <w:rsid w:val="00E85A17"/>
    <w:rsid w:val="00E86B64"/>
    <w:rsid w:val="00E9048D"/>
    <w:rsid w:val="00E905D0"/>
    <w:rsid w:val="00E90B82"/>
    <w:rsid w:val="00E912B7"/>
    <w:rsid w:val="00E917F3"/>
    <w:rsid w:val="00E91832"/>
    <w:rsid w:val="00E91BC1"/>
    <w:rsid w:val="00E92783"/>
    <w:rsid w:val="00E927BF"/>
    <w:rsid w:val="00E92FB5"/>
    <w:rsid w:val="00E93599"/>
    <w:rsid w:val="00E93D9E"/>
    <w:rsid w:val="00E9481A"/>
    <w:rsid w:val="00E94B24"/>
    <w:rsid w:val="00E94E4F"/>
    <w:rsid w:val="00E9525F"/>
    <w:rsid w:val="00E95293"/>
    <w:rsid w:val="00E95AE1"/>
    <w:rsid w:val="00E96080"/>
    <w:rsid w:val="00E968CC"/>
    <w:rsid w:val="00E96972"/>
    <w:rsid w:val="00E96B71"/>
    <w:rsid w:val="00E97B89"/>
    <w:rsid w:val="00EA02F9"/>
    <w:rsid w:val="00EA03A2"/>
    <w:rsid w:val="00EA050C"/>
    <w:rsid w:val="00EA0953"/>
    <w:rsid w:val="00EA0B73"/>
    <w:rsid w:val="00EA0F43"/>
    <w:rsid w:val="00EA1516"/>
    <w:rsid w:val="00EA1CF1"/>
    <w:rsid w:val="00EA2004"/>
    <w:rsid w:val="00EA2A6D"/>
    <w:rsid w:val="00EA320C"/>
    <w:rsid w:val="00EA3281"/>
    <w:rsid w:val="00EA3DC3"/>
    <w:rsid w:val="00EA44CF"/>
    <w:rsid w:val="00EA4EB7"/>
    <w:rsid w:val="00EA51FA"/>
    <w:rsid w:val="00EA5713"/>
    <w:rsid w:val="00EA6087"/>
    <w:rsid w:val="00EA650B"/>
    <w:rsid w:val="00EA6C8B"/>
    <w:rsid w:val="00EA6E20"/>
    <w:rsid w:val="00EA7143"/>
    <w:rsid w:val="00EA774A"/>
    <w:rsid w:val="00EB092C"/>
    <w:rsid w:val="00EB09D7"/>
    <w:rsid w:val="00EB0BB8"/>
    <w:rsid w:val="00EB0D40"/>
    <w:rsid w:val="00EB1140"/>
    <w:rsid w:val="00EB12B7"/>
    <w:rsid w:val="00EB1736"/>
    <w:rsid w:val="00EB226D"/>
    <w:rsid w:val="00EB23A4"/>
    <w:rsid w:val="00EB27C7"/>
    <w:rsid w:val="00EB2A37"/>
    <w:rsid w:val="00EB2C33"/>
    <w:rsid w:val="00EB3499"/>
    <w:rsid w:val="00EB3987"/>
    <w:rsid w:val="00EB3A5C"/>
    <w:rsid w:val="00EB4137"/>
    <w:rsid w:val="00EB477E"/>
    <w:rsid w:val="00EB514D"/>
    <w:rsid w:val="00EB60EA"/>
    <w:rsid w:val="00EB768B"/>
    <w:rsid w:val="00EB76EF"/>
    <w:rsid w:val="00EB7C00"/>
    <w:rsid w:val="00EC02A9"/>
    <w:rsid w:val="00EC0A17"/>
    <w:rsid w:val="00EC0CAD"/>
    <w:rsid w:val="00EC104F"/>
    <w:rsid w:val="00EC1192"/>
    <w:rsid w:val="00EC12CC"/>
    <w:rsid w:val="00EC1EC9"/>
    <w:rsid w:val="00EC276B"/>
    <w:rsid w:val="00EC29AA"/>
    <w:rsid w:val="00EC2EF6"/>
    <w:rsid w:val="00EC37F6"/>
    <w:rsid w:val="00EC4E27"/>
    <w:rsid w:val="00EC4FCC"/>
    <w:rsid w:val="00EC5001"/>
    <w:rsid w:val="00EC5AE2"/>
    <w:rsid w:val="00EC62C3"/>
    <w:rsid w:val="00EC6454"/>
    <w:rsid w:val="00EC658D"/>
    <w:rsid w:val="00EC668F"/>
    <w:rsid w:val="00EC71D0"/>
    <w:rsid w:val="00EC7328"/>
    <w:rsid w:val="00EC7746"/>
    <w:rsid w:val="00EC795B"/>
    <w:rsid w:val="00EC796F"/>
    <w:rsid w:val="00EC7AD5"/>
    <w:rsid w:val="00EC7E46"/>
    <w:rsid w:val="00EC7F30"/>
    <w:rsid w:val="00ED02FE"/>
    <w:rsid w:val="00ED04D4"/>
    <w:rsid w:val="00ED0CBF"/>
    <w:rsid w:val="00ED0F4D"/>
    <w:rsid w:val="00ED14AA"/>
    <w:rsid w:val="00ED1BEE"/>
    <w:rsid w:val="00ED1C04"/>
    <w:rsid w:val="00ED1C1B"/>
    <w:rsid w:val="00ED1EA7"/>
    <w:rsid w:val="00ED1F76"/>
    <w:rsid w:val="00ED274E"/>
    <w:rsid w:val="00ED292B"/>
    <w:rsid w:val="00ED3484"/>
    <w:rsid w:val="00ED3B1C"/>
    <w:rsid w:val="00ED3F95"/>
    <w:rsid w:val="00ED441A"/>
    <w:rsid w:val="00ED478D"/>
    <w:rsid w:val="00ED51E6"/>
    <w:rsid w:val="00ED57E1"/>
    <w:rsid w:val="00ED5A81"/>
    <w:rsid w:val="00ED5BA1"/>
    <w:rsid w:val="00ED6372"/>
    <w:rsid w:val="00ED666E"/>
    <w:rsid w:val="00ED6781"/>
    <w:rsid w:val="00ED6B20"/>
    <w:rsid w:val="00ED6EB1"/>
    <w:rsid w:val="00ED7119"/>
    <w:rsid w:val="00ED7284"/>
    <w:rsid w:val="00ED75E2"/>
    <w:rsid w:val="00ED7971"/>
    <w:rsid w:val="00ED7A08"/>
    <w:rsid w:val="00ED7FAA"/>
    <w:rsid w:val="00EE0159"/>
    <w:rsid w:val="00EE0495"/>
    <w:rsid w:val="00EE09FE"/>
    <w:rsid w:val="00EE11F0"/>
    <w:rsid w:val="00EE1EDB"/>
    <w:rsid w:val="00EE2290"/>
    <w:rsid w:val="00EE23EB"/>
    <w:rsid w:val="00EE26DC"/>
    <w:rsid w:val="00EE2D28"/>
    <w:rsid w:val="00EE3B18"/>
    <w:rsid w:val="00EE3B34"/>
    <w:rsid w:val="00EE3C24"/>
    <w:rsid w:val="00EE3DEA"/>
    <w:rsid w:val="00EE4481"/>
    <w:rsid w:val="00EE4506"/>
    <w:rsid w:val="00EE4755"/>
    <w:rsid w:val="00EE5524"/>
    <w:rsid w:val="00EE5E48"/>
    <w:rsid w:val="00EE5F22"/>
    <w:rsid w:val="00EE60F6"/>
    <w:rsid w:val="00EE61AA"/>
    <w:rsid w:val="00EE6BA4"/>
    <w:rsid w:val="00EE6CE2"/>
    <w:rsid w:val="00EE72B4"/>
    <w:rsid w:val="00EE75CA"/>
    <w:rsid w:val="00EE78E8"/>
    <w:rsid w:val="00EE7B7B"/>
    <w:rsid w:val="00EF016F"/>
    <w:rsid w:val="00EF0F71"/>
    <w:rsid w:val="00EF1280"/>
    <w:rsid w:val="00EF1E75"/>
    <w:rsid w:val="00EF30C9"/>
    <w:rsid w:val="00EF34AE"/>
    <w:rsid w:val="00EF3730"/>
    <w:rsid w:val="00EF3801"/>
    <w:rsid w:val="00EF38DF"/>
    <w:rsid w:val="00EF4533"/>
    <w:rsid w:val="00EF5470"/>
    <w:rsid w:val="00EF568E"/>
    <w:rsid w:val="00EF57B9"/>
    <w:rsid w:val="00EF6413"/>
    <w:rsid w:val="00EF6B75"/>
    <w:rsid w:val="00EF6BE7"/>
    <w:rsid w:val="00EF6D56"/>
    <w:rsid w:val="00EF70DF"/>
    <w:rsid w:val="00EF7D3E"/>
    <w:rsid w:val="00EF7DA8"/>
    <w:rsid w:val="00F00035"/>
    <w:rsid w:val="00F00190"/>
    <w:rsid w:val="00F003F2"/>
    <w:rsid w:val="00F0066A"/>
    <w:rsid w:val="00F0142E"/>
    <w:rsid w:val="00F017EA"/>
    <w:rsid w:val="00F02559"/>
    <w:rsid w:val="00F0324C"/>
    <w:rsid w:val="00F032F6"/>
    <w:rsid w:val="00F043F5"/>
    <w:rsid w:val="00F05E2B"/>
    <w:rsid w:val="00F06521"/>
    <w:rsid w:val="00F06E60"/>
    <w:rsid w:val="00F06EEF"/>
    <w:rsid w:val="00F07F72"/>
    <w:rsid w:val="00F10343"/>
    <w:rsid w:val="00F10868"/>
    <w:rsid w:val="00F108A0"/>
    <w:rsid w:val="00F10B59"/>
    <w:rsid w:val="00F10C92"/>
    <w:rsid w:val="00F10E24"/>
    <w:rsid w:val="00F11170"/>
    <w:rsid w:val="00F1208B"/>
    <w:rsid w:val="00F121D6"/>
    <w:rsid w:val="00F123A8"/>
    <w:rsid w:val="00F13529"/>
    <w:rsid w:val="00F13F9C"/>
    <w:rsid w:val="00F143AD"/>
    <w:rsid w:val="00F14524"/>
    <w:rsid w:val="00F14549"/>
    <w:rsid w:val="00F148F0"/>
    <w:rsid w:val="00F15051"/>
    <w:rsid w:val="00F15763"/>
    <w:rsid w:val="00F159A2"/>
    <w:rsid w:val="00F15B09"/>
    <w:rsid w:val="00F15C62"/>
    <w:rsid w:val="00F16223"/>
    <w:rsid w:val="00F16995"/>
    <w:rsid w:val="00F16DFE"/>
    <w:rsid w:val="00F1780D"/>
    <w:rsid w:val="00F204B6"/>
    <w:rsid w:val="00F20D9A"/>
    <w:rsid w:val="00F212F9"/>
    <w:rsid w:val="00F2192F"/>
    <w:rsid w:val="00F2195D"/>
    <w:rsid w:val="00F21BC6"/>
    <w:rsid w:val="00F21ECC"/>
    <w:rsid w:val="00F22186"/>
    <w:rsid w:val="00F222A3"/>
    <w:rsid w:val="00F222D0"/>
    <w:rsid w:val="00F229FA"/>
    <w:rsid w:val="00F22F42"/>
    <w:rsid w:val="00F23A54"/>
    <w:rsid w:val="00F23E51"/>
    <w:rsid w:val="00F2504A"/>
    <w:rsid w:val="00F26B50"/>
    <w:rsid w:val="00F26F8D"/>
    <w:rsid w:val="00F27292"/>
    <w:rsid w:val="00F2736E"/>
    <w:rsid w:val="00F27719"/>
    <w:rsid w:val="00F278AC"/>
    <w:rsid w:val="00F27B1B"/>
    <w:rsid w:val="00F305F7"/>
    <w:rsid w:val="00F308A7"/>
    <w:rsid w:val="00F30E17"/>
    <w:rsid w:val="00F30F09"/>
    <w:rsid w:val="00F316C0"/>
    <w:rsid w:val="00F31B10"/>
    <w:rsid w:val="00F31DDB"/>
    <w:rsid w:val="00F32BFC"/>
    <w:rsid w:val="00F3374E"/>
    <w:rsid w:val="00F33C7D"/>
    <w:rsid w:val="00F34106"/>
    <w:rsid w:val="00F3490C"/>
    <w:rsid w:val="00F34CB8"/>
    <w:rsid w:val="00F3513E"/>
    <w:rsid w:val="00F35F39"/>
    <w:rsid w:val="00F36405"/>
    <w:rsid w:val="00F36568"/>
    <w:rsid w:val="00F36C98"/>
    <w:rsid w:val="00F36EAC"/>
    <w:rsid w:val="00F3751D"/>
    <w:rsid w:val="00F3768D"/>
    <w:rsid w:val="00F37A02"/>
    <w:rsid w:val="00F40140"/>
    <w:rsid w:val="00F4037C"/>
    <w:rsid w:val="00F40845"/>
    <w:rsid w:val="00F40847"/>
    <w:rsid w:val="00F4165C"/>
    <w:rsid w:val="00F41BAF"/>
    <w:rsid w:val="00F4207D"/>
    <w:rsid w:val="00F4348D"/>
    <w:rsid w:val="00F4349B"/>
    <w:rsid w:val="00F43909"/>
    <w:rsid w:val="00F439BA"/>
    <w:rsid w:val="00F43C25"/>
    <w:rsid w:val="00F43C41"/>
    <w:rsid w:val="00F4434F"/>
    <w:rsid w:val="00F447E3"/>
    <w:rsid w:val="00F4484B"/>
    <w:rsid w:val="00F44E2F"/>
    <w:rsid w:val="00F4513C"/>
    <w:rsid w:val="00F453E8"/>
    <w:rsid w:val="00F45B0B"/>
    <w:rsid w:val="00F4629E"/>
    <w:rsid w:val="00F462AF"/>
    <w:rsid w:val="00F46472"/>
    <w:rsid w:val="00F46C4D"/>
    <w:rsid w:val="00F479BF"/>
    <w:rsid w:val="00F47F1D"/>
    <w:rsid w:val="00F504F0"/>
    <w:rsid w:val="00F50C3B"/>
    <w:rsid w:val="00F51B4F"/>
    <w:rsid w:val="00F51DA5"/>
    <w:rsid w:val="00F5256D"/>
    <w:rsid w:val="00F529C1"/>
    <w:rsid w:val="00F533FF"/>
    <w:rsid w:val="00F54E5B"/>
    <w:rsid w:val="00F54FD7"/>
    <w:rsid w:val="00F559BE"/>
    <w:rsid w:val="00F55C93"/>
    <w:rsid w:val="00F55CBB"/>
    <w:rsid w:val="00F56478"/>
    <w:rsid w:val="00F564A2"/>
    <w:rsid w:val="00F56812"/>
    <w:rsid w:val="00F56EDD"/>
    <w:rsid w:val="00F573D9"/>
    <w:rsid w:val="00F574FA"/>
    <w:rsid w:val="00F5766E"/>
    <w:rsid w:val="00F57CE0"/>
    <w:rsid w:val="00F601D0"/>
    <w:rsid w:val="00F60310"/>
    <w:rsid w:val="00F60A9B"/>
    <w:rsid w:val="00F60B99"/>
    <w:rsid w:val="00F60C72"/>
    <w:rsid w:val="00F61120"/>
    <w:rsid w:val="00F63584"/>
    <w:rsid w:val="00F63A33"/>
    <w:rsid w:val="00F643C7"/>
    <w:rsid w:val="00F649EC"/>
    <w:rsid w:val="00F64A17"/>
    <w:rsid w:val="00F64B20"/>
    <w:rsid w:val="00F64DCB"/>
    <w:rsid w:val="00F64F2B"/>
    <w:rsid w:val="00F65265"/>
    <w:rsid w:val="00F6577F"/>
    <w:rsid w:val="00F65B0C"/>
    <w:rsid w:val="00F66569"/>
    <w:rsid w:val="00F666A2"/>
    <w:rsid w:val="00F66C90"/>
    <w:rsid w:val="00F66E28"/>
    <w:rsid w:val="00F66FB9"/>
    <w:rsid w:val="00F67CB2"/>
    <w:rsid w:val="00F7036D"/>
    <w:rsid w:val="00F706F0"/>
    <w:rsid w:val="00F7081C"/>
    <w:rsid w:val="00F70862"/>
    <w:rsid w:val="00F71B00"/>
    <w:rsid w:val="00F71DD9"/>
    <w:rsid w:val="00F7204B"/>
    <w:rsid w:val="00F721F7"/>
    <w:rsid w:val="00F73553"/>
    <w:rsid w:val="00F736A3"/>
    <w:rsid w:val="00F73DE7"/>
    <w:rsid w:val="00F7403C"/>
    <w:rsid w:val="00F74366"/>
    <w:rsid w:val="00F744E0"/>
    <w:rsid w:val="00F74B2B"/>
    <w:rsid w:val="00F75544"/>
    <w:rsid w:val="00F7608E"/>
    <w:rsid w:val="00F77508"/>
    <w:rsid w:val="00F77DDA"/>
    <w:rsid w:val="00F8042B"/>
    <w:rsid w:val="00F813DA"/>
    <w:rsid w:val="00F81783"/>
    <w:rsid w:val="00F82E91"/>
    <w:rsid w:val="00F83318"/>
    <w:rsid w:val="00F8364C"/>
    <w:rsid w:val="00F8377A"/>
    <w:rsid w:val="00F83949"/>
    <w:rsid w:val="00F839D1"/>
    <w:rsid w:val="00F83C1B"/>
    <w:rsid w:val="00F840C5"/>
    <w:rsid w:val="00F8432C"/>
    <w:rsid w:val="00F846A9"/>
    <w:rsid w:val="00F84720"/>
    <w:rsid w:val="00F84897"/>
    <w:rsid w:val="00F84BFD"/>
    <w:rsid w:val="00F84C1C"/>
    <w:rsid w:val="00F8510C"/>
    <w:rsid w:val="00F8560D"/>
    <w:rsid w:val="00F85CE6"/>
    <w:rsid w:val="00F86339"/>
    <w:rsid w:val="00F86643"/>
    <w:rsid w:val="00F87335"/>
    <w:rsid w:val="00F87504"/>
    <w:rsid w:val="00F876D1"/>
    <w:rsid w:val="00F879C7"/>
    <w:rsid w:val="00F900ED"/>
    <w:rsid w:val="00F91292"/>
    <w:rsid w:val="00F9145C"/>
    <w:rsid w:val="00F91A27"/>
    <w:rsid w:val="00F91A8E"/>
    <w:rsid w:val="00F92544"/>
    <w:rsid w:val="00F92608"/>
    <w:rsid w:val="00F92880"/>
    <w:rsid w:val="00F92D9D"/>
    <w:rsid w:val="00F931F9"/>
    <w:rsid w:val="00F936AB"/>
    <w:rsid w:val="00F943ED"/>
    <w:rsid w:val="00F94B5D"/>
    <w:rsid w:val="00F9503B"/>
    <w:rsid w:val="00F950B1"/>
    <w:rsid w:val="00F950E5"/>
    <w:rsid w:val="00F95104"/>
    <w:rsid w:val="00F9515C"/>
    <w:rsid w:val="00F957C2"/>
    <w:rsid w:val="00F95D1E"/>
    <w:rsid w:val="00F966D8"/>
    <w:rsid w:val="00F96FFE"/>
    <w:rsid w:val="00F9792C"/>
    <w:rsid w:val="00F979CE"/>
    <w:rsid w:val="00F97F56"/>
    <w:rsid w:val="00FA1591"/>
    <w:rsid w:val="00FA1B8C"/>
    <w:rsid w:val="00FA2BD7"/>
    <w:rsid w:val="00FA3220"/>
    <w:rsid w:val="00FA3336"/>
    <w:rsid w:val="00FA33C2"/>
    <w:rsid w:val="00FA342B"/>
    <w:rsid w:val="00FA3787"/>
    <w:rsid w:val="00FA3D5A"/>
    <w:rsid w:val="00FA4116"/>
    <w:rsid w:val="00FA42C2"/>
    <w:rsid w:val="00FA4E23"/>
    <w:rsid w:val="00FA5436"/>
    <w:rsid w:val="00FA55FD"/>
    <w:rsid w:val="00FA5656"/>
    <w:rsid w:val="00FA591A"/>
    <w:rsid w:val="00FA6383"/>
    <w:rsid w:val="00FA7698"/>
    <w:rsid w:val="00FA7A65"/>
    <w:rsid w:val="00FB05D8"/>
    <w:rsid w:val="00FB089A"/>
    <w:rsid w:val="00FB1175"/>
    <w:rsid w:val="00FB13F9"/>
    <w:rsid w:val="00FB1FD4"/>
    <w:rsid w:val="00FB21AE"/>
    <w:rsid w:val="00FB2B4A"/>
    <w:rsid w:val="00FB2B8A"/>
    <w:rsid w:val="00FB334D"/>
    <w:rsid w:val="00FB346F"/>
    <w:rsid w:val="00FB3BD6"/>
    <w:rsid w:val="00FB3DFB"/>
    <w:rsid w:val="00FB3EE3"/>
    <w:rsid w:val="00FB4ACA"/>
    <w:rsid w:val="00FB5A10"/>
    <w:rsid w:val="00FB6169"/>
    <w:rsid w:val="00FB62D0"/>
    <w:rsid w:val="00FB634F"/>
    <w:rsid w:val="00FB6458"/>
    <w:rsid w:val="00FB6732"/>
    <w:rsid w:val="00FB687E"/>
    <w:rsid w:val="00FB68D8"/>
    <w:rsid w:val="00FB7155"/>
    <w:rsid w:val="00FB7B1B"/>
    <w:rsid w:val="00FB7E18"/>
    <w:rsid w:val="00FC060B"/>
    <w:rsid w:val="00FC0941"/>
    <w:rsid w:val="00FC1294"/>
    <w:rsid w:val="00FC2270"/>
    <w:rsid w:val="00FC285B"/>
    <w:rsid w:val="00FC2F78"/>
    <w:rsid w:val="00FC3737"/>
    <w:rsid w:val="00FC38EA"/>
    <w:rsid w:val="00FC3F8A"/>
    <w:rsid w:val="00FC44E4"/>
    <w:rsid w:val="00FC4769"/>
    <w:rsid w:val="00FC4EFB"/>
    <w:rsid w:val="00FC564A"/>
    <w:rsid w:val="00FC58CE"/>
    <w:rsid w:val="00FC5BF6"/>
    <w:rsid w:val="00FC5C7B"/>
    <w:rsid w:val="00FC6479"/>
    <w:rsid w:val="00FC67B0"/>
    <w:rsid w:val="00FC6C7D"/>
    <w:rsid w:val="00FC6D08"/>
    <w:rsid w:val="00FC6DC4"/>
    <w:rsid w:val="00FC7014"/>
    <w:rsid w:val="00FD00A5"/>
    <w:rsid w:val="00FD129B"/>
    <w:rsid w:val="00FD1578"/>
    <w:rsid w:val="00FD19A2"/>
    <w:rsid w:val="00FD1E71"/>
    <w:rsid w:val="00FD20BD"/>
    <w:rsid w:val="00FD21A2"/>
    <w:rsid w:val="00FD2A52"/>
    <w:rsid w:val="00FD337D"/>
    <w:rsid w:val="00FD397A"/>
    <w:rsid w:val="00FD41EA"/>
    <w:rsid w:val="00FD47B0"/>
    <w:rsid w:val="00FD4A1B"/>
    <w:rsid w:val="00FD4AEA"/>
    <w:rsid w:val="00FD4E02"/>
    <w:rsid w:val="00FD5883"/>
    <w:rsid w:val="00FD5DA2"/>
    <w:rsid w:val="00FD6354"/>
    <w:rsid w:val="00FD744E"/>
    <w:rsid w:val="00FD7625"/>
    <w:rsid w:val="00FD7690"/>
    <w:rsid w:val="00FE0822"/>
    <w:rsid w:val="00FE0E88"/>
    <w:rsid w:val="00FE198B"/>
    <w:rsid w:val="00FE267E"/>
    <w:rsid w:val="00FE2B58"/>
    <w:rsid w:val="00FE2DDA"/>
    <w:rsid w:val="00FE2FED"/>
    <w:rsid w:val="00FE34FA"/>
    <w:rsid w:val="00FE3671"/>
    <w:rsid w:val="00FE386A"/>
    <w:rsid w:val="00FE3AD0"/>
    <w:rsid w:val="00FE3DBB"/>
    <w:rsid w:val="00FE3FF1"/>
    <w:rsid w:val="00FE43A8"/>
    <w:rsid w:val="00FE58C8"/>
    <w:rsid w:val="00FE5B60"/>
    <w:rsid w:val="00FE6195"/>
    <w:rsid w:val="00FE749D"/>
    <w:rsid w:val="00FE7585"/>
    <w:rsid w:val="00FE77E2"/>
    <w:rsid w:val="00FE7915"/>
    <w:rsid w:val="00FE7C65"/>
    <w:rsid w:val="00FF023E"/>
    <w:rsid w:val="00FF031B"/>
    <w:rsid w:val="00FF0E93"/>
    <w:rsid w:val="00FF13FE"/>
    <w:rsid w:val="00FF163F"/>
    <w:rsid w:val="00FF1B98"/>
    <w:rsid w:val="00FF1CF3"/>
    <w:rsid w:val="00FF2CA2"/>
    <w:rsid w:val="00FF2FCC"/>
    <w:rsid w:val="00FF367C"/>
    <w:rsid w:val="00FF36C7"/>
    <w:rsid w:val="00FF3E14"/>
    <w:rsid w:val="00FF4A0E"/>
    <w:rsid w:val="00FF5353"/>
    <w:rsid w:val="00FF5796"/>
    <w:rsid w:val="00FF5ED2"/>
    <w:rsid w:val="00FF6E94"/>
    <w:rsid w:val="00FF7C73"/>
    <w:rsid w:val="00FF7DE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253A6FD"/>
  <w15:docId w15:val="{A00AE97E-BA7A-48DF-95E7-5D2CD7EF1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A78BE"/>
    <w:rPr>
      <w:rFonts w:ascii="Times New Roman" w:hAnsi="Times New Roman" w:cs="Times New Roman"/>
      <w:lang w:eastAsia="de-DE"/>
    </w:rPr>
  </w:style>
  <w:style w:type="paragraph" w:styleId="berschrift2">
    <w:name w:val="heading 2"/>
    <w:basedOn w:val="Standard"/>
    <w:next w:val="Standard"/>
    <w:link w:val="berschrift2Zchn"/>
    <w:uiPriority w:val="9"/>
    <w:unhideWhenUsed/>
    <w:qFormat/>
    <w:rsid w:val="00B05005"/>
    <w:pPr>
      <w:spacing w:line="260" w:lineRule="atLeast"/>
      <w:outlineLvl w:val="1"/>
    </w:pPr>
    <w:rPr>
      <w:rFonts w:asciiTheme="majorHAnsi" w:hAnsiTheme="majorHAnsi" w:cstheme="minorBidi"/>
      <w:sz w:val="19"/>
      <w:szCs w:val="22"/>
      <w:lang w:val="en-US" w:eastAsia="en-US"/>
    </w:rPr>
  </w:style>
  <w:style w:type="paragraph" w:styleId="berschrift3">
    <w:name w:val="heading 3"/>
    <w:basedOn w:val="Standard"/>
    <w:next w:val="Standard"/>
    <w:link w:val="berschrift3Zchn"/>
    <w:uiPriority w:val="9"/>
    <w:semiHidden/>
    <w:unhideWhenUsed/>
    <w:qFormat/>
    <w:rsid w:val="002840FC"/>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semiHidden/>
    <w:unhideWhenUsed/>
    <w:qFormat/>
    <w:rsid w:val="00DE1238"/>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A105BD"/>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CA78BE"/>
    <w:rPr>
      <w:sz w:val="18"/>
      <w:szCs w:val="18"/>
    </w:rPr>
  </w:style>
  <w:style w:type="paragraph" w:styleId="Kommentartext">
    <w:name w:val="annotation text"/>
    <w:basedOn w:val="Standard"/>
    <w:link w:val="KommentartextZchn"/>
    <w:uiPriority w:val="99"/>
    <w:unhideWhenUsed/>
    <w:rsid w:val="00CA78BE"/>
    <w:rPr>
      <w:rFonts w:asciiTheme="minorHAnsi" w:hAnsiTheme="minorHAnsi" w:cstheme="minorBidi"/>
      <w:lang w:eastAsia="en-US"/>
    </w:rPr>
  </w:style>
  <w:style w:type="character" w:customStyle="1" w:styleId="KommentartextZchn">
    <w:name w:val="Kommentartext Zchn"/>
    <w:basedOn w:val="Absatz-Standardschriftart"/>
    <w:link w:val="Kommentartext"/>
    <w:uiPriority w:val="99"/>
    <w:rsid w:val="00CA78BE"/>
  </w:style>
  <w:style w:type="paragraph" w:styleId="Sprechblasentext">
    <w:name w:val="Balloon Text"/>
    <w:basedOn w:val="Standard"/>
    <w:link w:val="SprechblasentextZchn"/>
    <w:uiPriority w:val="99"/>
    <w:semiHidden/>
    <w:unhideWhenUsed/>
    <w:rsid w:val="00CA78BE"/>
    <w:rPr>
      <w:sz w:val="18"/>
      <w:szCs w:val="18"/>
    </w:rPr>
  </w:style>
  <w:style w:type="character" w:customStyle="1" w:styleId="SprechblasentextZchn">
    <w:name w:val="Sprechblasentext Zchn"/>
    <w:basedOn w:val="Absatz-Standardschriftart"/>
    <w:link w:val="Sprechblasentext"/>
    <w:uiPriority w:val="99"/>
    <w:semiHidden/>
    <w:rsid w:val="00CA78BE"/>
    <w:rPr>
      <w:rFonts w:ascii="Times New Roman" w:hAnsi="Times New Roman" w:cs="Times New Roman"/>
      <w:sz w:val="18"/>
      <w:szCs w:val="18"/>
      <w:lang w:eastAsia="de-DE"/>
    </w:rPr>
  </w:style>
  <w:style w:type="paragraph" w:styleId="Kopfzeile">
    <w:name w:val="header"/>
    <w:basedOn w:val="Standard"/>
    <w:link w:val="KopfzeileZchn"/>
    <w:uiPriority w:val="99"/>
    <w:unhideWhenUsed/>
    <w:rsid w:val="00FC1294"/>
    <w:pPr>
      <w:tabs>
        <w:tab w:val="center" w:pos="4536"/>
        <w:tab w:val="right" w:pos="9072"/>
      </w:tabs>
    </w:pPr>
  </w:style>
  <w:style w:type="character" w:customStyle="1" w:styleId="KopfzeileZchn">
    <w:name w:val="Kopfzeile Zchn"/>
    <w:basedOn w:val="Absatz-Standardschriftart"/>
    <w:link w:val="Kopfzeile"/>
    <w:uiPriority w:val="99"/>
    <w:rsid w:val="00FC1294"/>
    <w:rPr>
      <w:rFonts w:ascii="Times New Roman" w:hAnsi="Times New Roman" w:cs="Times New Roman"/>
      <w:lang w:eastAsia="de-DE"/>
    </w:rPr>
  </w:style>
  <w:style w:type="paragraph" w:styleId="Fuzeile">
    <w:name w:val="footer"/>
    <w:basedOn w:val="Standard"/>
    <w:link w:val="FuzeileZchn"/>
    <w:uiPriority w:val="99"/>
    <w:unhideWhenUsed/>
    <w:rsid w:val="00FC1294"/>
    <w:pPr>
      <w:tabs>
        <w:tab w:val="center" w:pos="4536"/>
        <w:tab w:val="right" w:pos="9072"/>
      </w:tabs>
    </w:pPr>
  </w:style>
  <w:style w:type="character" w:customStyle="1" w:styleId="FuzeileZchn">
    <w:name w:val="Fußzeile Zchn"/>
    <w:basedOn w:val="Absatz-Standardschriftart"/>
    <w:link w:val="Fuzeile"/>
    <w:uiPriority w:val="99"/>
    <w:rsid w:val="00FC1294"/>
    <w:rPr>
      <w:rFonts w:ascii="Times New Roman" w:hAnsi="Times New Roman" w:cs="Times New Roman"/>
      <w:lang w:eastAsia="de-DE"/>
    </w:rPr>
  </w:style>
  <w:style w:type="paragraph" w:customStyle="1" w:styleId="Zusammenfassung">
    <w:name w:val="Zusammenfassung"/>
    <w:basedOn w:val="Standard"/>
    <w:rsid w:val="000C1121"/>
    <w:pPr>
      <w:spacing w:line="300" w:lineRule="exact"/>
    </w:pPr>
    <w:rPr>
      <w:rFonts w:ascii="LindeDax-Regular" w:eastAsia="Times New Roman" w:hAnsi="LindeDax-Regular"/>
      <w:sz w:val="22"/>
    </w:rPr>
  </w:style>
  <w:style w:type="paragraph" w:styleId="Kommentarthema">
    <w:name w:val="annotation subject"/>
    <w:basedOn w:val="Kommentartext"/>
    <w:next w:val="Kommentartext"/>
    <w:link w:val="KommentarthemaZchn"/>
    <w:uiPriority w:val="99"/>
    <w:semiHidden/>
    <w:unhideWhenUsed/>
    <w:rsid w:val="000C1121"/>
    <w:rPr>
      <w:rFonts w:ascii="Times New Roman" w:hAnsi="Times New Roman" w:cs="Times New Roman"/>
      <w:b/>
      <w:bCs/>
      <w:sz w:val="20"/>
      <w:szCs w:val="20"/>
      <w:lang w:eastAsia="de-DE"/>
    </w:rPr>
  </w:style>
  <w:style w:type="character" w:customStyle="1" w:styleId="KommentarthemaZchn">
    <w:name w:val="Kommentarthema Zchn"/>
    <w:basedOn w:val="KommentartextZchn"/>
    <w:link w:val="Kommentarthema"/>
    <w:uiPriority w:val="99"/>
    <w:semiHidden/>
    <w:rsid w:val="000C1121"/>
    <w:rPr>
      <w:rFonts w:ascii="Times New Roman" w:hAnsi="Times New Roman" w:cs="Times New Roman"/>
      <w:b/>
      <w:bCs/>
      <w:sz w:val="20"/>
      <w:szCs w:val="20"/>
      <w:lang w:eastAsia="de-DE"/>
    </w:rPr>
  </w:style>
  <w:style w:type="character" w:styleId="Hyperlink">
    <w:name w:val="Hyperlink"/>
    <w:basedOn w:val="Absatz-Standardschriftart"/>
    <w:uiPriority w:val="99"/>
    <w:unhideWhenUsed/>
    <w:rsid w:val="000C2BAA"/>
    <w:rPr>
      <w:color w:val="0563C1" w:themeColor="hyperlink"/>
      <w:u w:val="single"/>
    </w:rPr>
  </w:style>
  <w:style w:type="paragraph" w:customStyle="1" w:styleId="Default">
    <w:name w:val="Default"/>
    <w:rsid w:val="00412F75"/>
    <w:pPr>
      <w:autoSpaceDE w:val="0"/>
      <w:autoSpaceDN w:val="0"/>
      <w:adjustRightInd w:val="0"/>
    </w:pPr>
    <w:rPr>
      <w:rFonts w:ascii="Dax Offc Pro" w:hAnsi="Dax Offc Pro" w:cs="Dax Offc Pro"/>
      <w:color w:val="000000"/>
    </w:rPr>
  </w:style>
  <w:style w:type="paragraph" w:styleId="Listenabsatz">
    <w:name w:val="List Paragraph"/>
    <w:basedOn w:val="Standard"/>
    <w:uiPriority w:val="34"/>
    <w:qFormat/>
    <w:rsid w:val="002739EA"/>
    <w:pPr>
      <w:spacing w:line="260" w:lineRule="atLeast"/>
      <w:ind w:left="720"/>
      <w:contextualSpacing/>
    </w:pPr>
    <w:rPr>
      <w:rFonts w:asciiTheme="minorHAnsi" w:hAnsiTheme="minorHAnsi" w:cstheme="minorBidi"/>
      <w:sz w:val="19"/>
      <w:szCs w:val="22"/>
      <w:lang w:eastAsia="en-US"/>
    </w:rPr>
  </w:style>
  <w:style w:type="paragraph" w:styleId="berarbeitung">
    <w:name w:val="Revision"/>
    <w:hidden/>
    <w:uiPriority w:val="99"/>
    <w:semiHidden/>
    <w:rsid w:val="00A07A93"/>
    <w:rPr>
      <w:rFonts w:ascii="Times New Roman" w:hAnsi="Times New Roman" w:cs="Times New Roman"/>
      <w:lang w:eastAsia="de-DE"/>
    </w:rPr>
  </w:style>
  <w:style w:type="character" w:styleId="BesuchterHyperlink">
    <w:name w:val="FollowedHyperlink"/>
    <w:basedOn w:val="Absatz-Standardschriftart"/>
    <w:uiPriority w:val="99"/>
    <w:semiHidden/>
    <w:unhideWhenUsed/>
    <w:rsid w:val="009E34F3"/>
    <w:rPr>
      <w:color w:val="954F72" w:themeColor="followedHyperlink"/>
      <w:u w:val="single"/>
    </w:rPr>
  </w:style>
  <w:style w:type="paragraph" w:styleId="StandardWeb">
    <w:name w:val="Normal (Web)"/>
    <w:basedOn w:val="Standard"/>
    <w:uiPriority w:val="99"/>
    <w:unhideWhenUsed/>
    <w:rsid w:val="00F278AC"/>
    <w:pPr>
      <w:spacing w:before="100" w:beforeAutospacing="1" w:after="100" w:afterAutospacing="1"/>
    </w:pPr>
    <w:rPr>
      <w:rFonts w:eastAsia="Times New Roman"/>
    </w:rPr>
  </w:style>
  <w:style w:type="paragraph" w:styleId="KeinLeerraum">
    <w:name w:val="No Spacing"/>
    <w:uiPriority w:val="1"/>
    <w:qFormat/>
    <w:rsid w:val="00F4349B"/>
    <w:rPr>
      <w:sz w:val="22"/>
      <w:szCs w:val="22"/>
    </w:rPr>
  </w:style>
  <w:style w:type="character" w:customStyle="1" w:styleId="berschrift2Zchn">
    <w:name w:val="Überschrift 2 Zchn"/>
    <w:basedOn w:val="Absatz-Standardschriftart"/>
    <w:link w:val="berschrift2"/>
    <w:uiPriority w:val="9"/>
    <w:rsid w:val="00B05005"/>
    <w:rPr>
      <w:rFonts w:asciiTheme="majorHAnsi" w:hAnsiTheme="majorHAnsi"/>
      <w:sz w:val="19"/>
      <w:szCs w:val="22"/>
      <w:lang w:val="en-US"/>
    </w:rPr>
  </w:style>
  <w:style w:type="paragraph" w:customStyle="1" w:styleId="EinfAbs">
    <w:name w:val="[Einf. Abs.]"/>
    <w:basedOn w:val="Standard"/>
    <w:uiPriority w:val="99"/>
    <w:rsid w:val="002658A7"/>
    <w:pPr>
      <w:autoSpaceDE w:val="0"/>
      <w:autoSpaceDN w:val="0"/>
      <w:spacing w:line="288" w:lineRule="auto"/>
    </w:pPr>
    <w:rPr>
      <w:rFonts w:ascii="MinionPro-Regular" w:hAnsi="MinionPro-Regular" w:cs="Calibri"/>
      <w:color w:val="000000"/>
      <w:lang w:eastAsia="ja-JP"/>
    </w:rPr>
  </w:style>
  <w:style w:type="paragraph" w:customStyle="1" w:styleId="Standardregular">
    <w:name w:val="Standard_regular"/>
    <w:basedOn w:val="Standard"/>
    <w:uiPriority w:val="99"/>
    <w:rsid w:val="008B5B50"/>
    <w:pPr>
      <w:spacing w:line="280" w:lineRule="atLeast"/>
    </w:pPr>
    <w:rPr>
      <w:rFonts w:ascii="LindeDaxOffice" w:eastAsia="Times New Roman" w:hAnsi="LindeDaxOffice"/>
      <w:b/>
      <w:sz w:val="20"/>
    </w:rPr>
  </w:style>
  <w:style w:type="character" w:customStyle="1" w:styleId="berschrift4Zchn">
    <w:name w:val="Überschrift 4 Zchn"/>
    <w:basedOn w:val="Absatz-Standardschriftart"/>
    <w:link w:val="berschrift4"/>
    <w:uiPriority w:val="9"/>
    <w:semiHidden/>
    <w:rsid w:val="00DE1238"/>
    <w:rPr>
      <w:rFonts w:asciiTheme="majorHAnsi" w:eastAsiaTheme="majorEastAsia" w:hAnsiTheme="majorHAnsi" w:cstheme="majorBidi"/>
      <w:i/>
      <w:iCs/>
      <w:color w:val="2F5496" w:themeColor="accent1" w:themeShade="BF"/>
      <w:lang w:eastAsia="de-DE"/>
    </w:rPr>
  </w:style>
  <w:style w:type="character" w:customStyle="1" w:styleId="NichtaufgelsteErwhnung1">
    <w:name w:val="Nicht aufgelöste Erwähnung1"/>
    <w:basedOn w:val="Absatz-Standardschriftart"/>
    <w:uiPriority w:val="99"/>
    <w:semiHidden/>
    <w:unhideWhenUsed/>
    <w:rsid w:val="004C6C83"/>
    <w:rPr>
      <w:color w:val="605E5C"/>
      <w:shd w:val="clear" w:color="auto" w:fill="E1DFDD"/>
    </w:rPr>
  </w:style>
  <w:style w:type="character" w:customStyle="1" w:styleId="berschrift5Zchn">
    <w:name w:val="Überschrift 5 Zchn"/>
    <w:basedOn w:val="Absatz-Standardschriftart"/>
    <w:link w:val="berschrift5"/>
    <w:uiPriority w:val="9"/>
    <w:semiHidden/>
    <w:rsid w:val="00A105BD"/>
    <w:rPr>
      <w:rFonts w:asciiTheme="majorHAnsi" w:eastAsiaTheme="majorEastAsia" w:hAnsiTheme="majorHAnsi" w:cstheme="majorBidi"/>
      <w:color w:val="2F5496" w:themeColor="accent1" w:themeShade="BF"/>
      <w:lang w:eastAsia="de-DE"/>
    </w:rPr>
  </w:style>
  <w:style w:type="paragraph" w:styleId="Textkrper">
    <w:name w:val="Body Text"/>
    <w:basedOn w:val="Standard"/>
    <w:link w:val="TextkrperZchn"/>
    <w:uiPriority w:val="1"/>
    <w:qFormat/>
    <w:rsid w:val="00FA3787"/>
    <w:pPr>
      <w:widowControl w:val="0"/>
      <w:autoSpaceDE w:val="0"/>
      <w:autoSpaceDN w:val="0"/>
    </w:pPr>
    <w:rPr>
      <w:rFonts w:ascii="Arial" w:eastAsia="Arial" w:hAnsi="Arial" w:cs="Arial"/>
      <w:sz w:val="20"/>
      <w:szCs w:val="20"/>
      <w:lang w:val="en-US" w:eastAsia="en-US"/>
    </w:rPr>
  </w:style>
  <w:style w:type="character" w:customStyle="1" w:styleId="TextkrperZchn">
    <w:name w:val="Textkörper Zchn"/>
    <w:basedOn w:val="Absatz-Standardschriftart"/>
    <w:link w:val="Textkrper"/>
    <w:uiPriority w:val="1"/>
    <w:rsid w:val="00FA3787"/>
    <w:rPr>
      <w:rFonts w:ascii="Arial" w:eastAsia="Arial" w:hAnsi="Arial" w:cs="Arial"/>
      <w:sz w:val="20"/>
      <w:szCs w:val="20"/>
      <w:lang w:val="en-US"/>
    </w:rPr>
  </w:style>
  <w:style w:type="character" w:styleId="Fett">
    <w:name w:val="Strong"/>
    <w:basedOn w:val="Absatz-Standardschriftart"/>
    <w:uiPriority w:val="22"/>
    <w:qFormat/>
    <w:rsid w:val="00BC7148"/>
    <w:rPr>
      <w:b/>
      <w:bCs/>
    </w:rPr>
  </w:style>
  <w:style w:type="character" w:customStyle="1" w:styleId="m-font-size-14">
    <w:name w:val="m-font-size-14"/>
    <w:basedOn w:val="Absatz-Standardschriftart"/>
    <w:rsid w:val="00480FD2"/>
  </w:style>
  <w:style w:type="character" w:customStyle="1" w:styleId="A4">
    <w:name w:val="A4"/>
    <w:uiPriority w:val="99"/>
    <w:rsid w:val="00CF37E0"/>
    <w:rPr>
      <w:rFonts w:cs="Proxima Nova Cond Semibold"/>
      <w:b/>
      <w:bCs/>
      <w:color w:val="221E1F"/>
      <w:sz w:val="26"/>
      <w:szCs w:val="26"/>
    </w:rPr>
  </w:style>
  <w:style w:type="character" w:customStyle="1" w:styleId="berschrift3Zchn">
    <w:name w:val="Überschrift 3 Zchn"/>
    <w:basedOn w:val="Absatz-Standardschriftart"/>
    <w:link w:val="berschrift3"/>
    <w:uiPriority w:val="9"/>
    <w:semiHidden/>
    <w:rsid w:val="002840FC"/>
    <w:rPr>
      <w:rFonts w:asciiTheme="majorHAnsi" w:eastAsiaTheme="majorEastAsia" w:hAnsiTheme="majorHAnsi" w:cstheme="majorBidi"/>
      <w:color w:val="1F3763" w:themeColor="accent1" w:themeShade="7F"/>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2434">
      <w:bodyDiv w:val="1"/>
      <w:marLeft w:val="0"/>
      <w:marRight w:val="0"/>
      <w:marTop w:val="0"/>
      <w:marBottom w:val="0"/>
      <w:divBdr>
        <w:top w:val="none" w:sz="0" w:space="0" w:color="auto"/>
        <w:left w:val="none" w:sz="0" w:space="0" w:color="auto"/>
        <w:bottom w:val="none" w:sz="0" w:space="0" w:color="auto"/>
        <w:right w:val="none" w:sz="0" w:space="0" w:color="auto"/>
      </w:divBdr>
    </w:div>
    <w:div w:id="24447659">
      <w:bodyDiv w:val="1"/>
      <w:marLeft w:val="0"/>
      <w:marRight w:val="0"/>
      <w:marTop w:val="0"/>
      <w:marBottom w:val="0"/>
      <w:divBdr>
        <w:top w:val="none" w:sz="0" w:space="0" w:color="auto"/>
        <w:left w:val="none" w:sz="0" w:space="0" w:color="auto"/>
        <w:bottom w:val="none" w:sz="0" w:space="0" w:color="auto"/>
        <w:right w:val="none" w:sz="0" w:space="0" w:color="auto"/>
      </w:divBdr>
    </w:div>
    <w:div w:id="84233720">
      <w:bodyDiv w:val="1"/>
      <w:marLeft w:val="0"/>
      <w:marRight w:val="0"/>
      <w:marTop w:val="0"/>
      <w:marBottom w:val="0"/>
      <w:divBdr>
        <w:top w:val="none" w:sz="0" w:space="0" w:color="auto"/>
        <w:left w:val="none" w:sz="0" w:space="0" w:color="auto"/>
        <w:bottom w:val="none" w:sz="0" w:space="0" w:color="auto"/>
        <w:right w:val="none" w:sz="0" w:space="0" w:color="auto"/>
      </w:divBdr>
    </w:div>
    <w:div w:id="100035084">
      <w:bodyDiv w:val="1"/>
      <w:marLeft w:val="0"/>
      <w:marRight w:val="0"/>
      <w:marTop w:val="0"/>
      <w:marBottom w:val="0"/>
      <w:divBdr>
        <w:top w:val="none" w:sz="0" w:space="0" w:color="auto"/>
        <w:left w:val="none" w:sz="0" w:space="0" w:color="auto"/>
        <w:bottom w:val="none" w:sz="0" w:space="0" w:color="auto"/>
        <w:right w:val="none" w:sz="0" w:space="0" w:color="auto"/>
      </w:divBdr>
    </w:div>
    <w:div w:id="107744704">
      <w:bodyDiv w:val="1"/>
      <w:marLeft w:val="0"/>
      <w:marRight w:val="0"/>
      <w:marTop w:val="0"/>
      <w:marBottom w:val="0"/>
      <w:divBdr>
        <w:top w:val="none" w:sz="0" w:space="0" w:color="auto"/>
        <w:left w:val="none" w:sz="0" w:space="0" w:color="auto"/>
        <w:bottom w:val="none" w:sz="0" w:space="0" w:color="auto"/>
        <w:right w:val="none" w:sz="0" w:space="0" w:color="auto"/>
      </w:divBdr>
      <w:divsChild>
        <w:div w:id="805394587">
          <w:marLeft w:val="0"/>
          <w:marRight w:val="0"/>
          <w:marTop w:val="0"/>
          <w:marBottom w:val="0"/>
          <w:divBdr>
            <w:top w:val="single" w:sz="2" w:space="0" w:color="E5E7EB"/>
            <w:left w:val="single" w:sz="2" w:space="0" w:color="E5E7EB"/>
            <w:bottom w:val="single" w:sz="2" w:space="0" w:color="E5E7EB"/>
            <w:right w:val="single" w:sz="2" w:space="0" w:color="E5E7EB"/>
          </w:divBdr>
          <w:divsChild>
            <w:div w:id="1592004170">
              <w:marLeft w:val="0"/>
              <w:marRight w:val="0"/>
              <w:marTop w:val="0"/>
              <w:marBottom w:val="0"/>
              <w:divBdr>
                <w:top w:val="single" w:sz="2" w:space="0" w:color="E5E7EB"/>
                <w:left w:val="single" w:sz="2" w:space="0" w:color="E5E7EB"/>
                <w:bottom w:val="single" w:sz="2" w:space="0" w:color="E5E7EB"/>
                <w:right w:val="single" w:sz="2" w:space="0" w:color="E5E7EB"/>
              </w:divBdr>
              <w:divsChild>
                <w:div w:id="18922313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00821959">
          <w:marLeft w:val="0"/>
          <w:marRight w:val="0"/>
          <w:marTop w:val="0"/>
          <w:marBottom w:val="0"/>
          <w:divBdr>
            <w:top w:val="single" w:sz="2" w:space="0" w:color="E5E7EB"/>
            <w:left w:val="single" w:sz="2" w:space="0" w:color="E5E7EB"/>
            <w:bottom w:val="single" w:sz="2" w:space="0" w:color="E5E7EB"/>
            <w:right w:val="single" w:sz="2" w:space="0" w:color="E5E7EB"/>
          </w:divBdr>
          <w:divsChild>
            <w:div w:id="450901182">
              <w:marLeft w:val="0"/>
              <w:marRight w:val="0"/>
              <w:marTop w:val="0"/>
              <w:marBottom w:val="0"/>
              <w:divBdr>
                <w:top w:val="single" w:sz="2" w:space="0" w:color="E5E7EB"/>
                <w:left w:val="single" w:sz="2" w:space="0" w:color="E5E7EB"/>
                <w:bottom w:val="single" w:sz="2" w:space="0" w:color="E5E7EB"/>
                <w:right w:val="single" w:sz="2" w:space="0" w:color="E5E7EB"/>
              </w:divBdr>
              <w:divsChild>
                <w:div w:id="13429704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9757655">
      <w:bodyDiv w:val="1"/>
      <w:marLeft w:val="0"/>
      <w:marRight w:val="0"/>
      <w:marTop w:val="0"/>
      <w:marBottom w:val="0"/>
      <w:divBdr>
        <w:top w:val="none" w:sz="0" w:space="0" w:color="auto"/>
        <w:left w:val="none" w:sz="0" w:space="0" w:color="auto"/>
        <w:bottom w:val="none" w:sz="0" w:space="0" w:color="auto"/>
        <w:right w:val="none" w:sz="0" w:space="0" w:color="auto"/>
      </w:divBdr>
      <w:divsChild>
        <w:div w:id="606086864">
          <w:marLeft w:val="835"/>
          <w:marRight w:val="0"/>
          <w:marTop w:val="120"/>
          <w:marBottom w:val="0"/>
          <w:divBdr>
            <w:top w:val="none" w:sz="0" w:space="0" w:color="auto"/>
            <w:left w:val="none" w:sz="0" w:space="0" w:color="auto"/>
            <w:bottom w:val="none" w:sz="0" w:space="0" w:color="auto"/>
            <w:right w:val="none" w:sz="0" w:space="0" w:color="auto"/>
          </w:divBdr>
        </w:div>
      </w:divsChild>
    </w:div>
    <w:div w:id="179901296">
      <w:bodyDiv w:val="1"/>
      <w:marLeft w:val="0"/>
      <w:marRight w:val="0"/>
      <w:marTop w:val="0"/>
      <w:marBottom w:val="0"/>
      <w:divBdr>
        <w:top w:val="none" w:sz="0" w:space="0" w:color="auto"/>
        <w:left w:val="none" w:sz="0" w:space="0" w:color="auto"/>
        <w:bottom w:val="none" w:sz="0" w:space="0" w:color="auto"/>
        <w:right w:val="none" w:sz="0" w:space="0" w:color="auto"/>
      </w:divBdr>
    </w:div>
    <w:div w:id="234753496">
      <w:bodyDiv w:val="1"/>
      <w:marLeft w:val="0"/>
      <w:marRight w:val="0"/>
      <w:marTop w:val="0"/>
      <w:marBottom w:val="0"/>
      <w:divBdr>
        <w:top w:val="none" w:sz="0" w:space="0" w:color="auto"/>
        <w:left w:val="none" w:sz="0" w:space="0" w:color="auto"/>
        <w:bottom w:val="none" w:sz="0" w:space="0" w:color="auto"/>
        <w:right w:val="none" w:sz="0" w:space="0" w:color="auto"/>
      </w:divBdr>
    </w:div>
    <w:div w:id="354112923">
      <w:bodyDiv w:val="1"/>
      <w:marLeft w:val="0"/>
      <w:marRight w:val="0"/>
      <w:marTop w:val="0"/>
      <w:marBottom w:val="0"/>
      <w:divBdr>
        <w:top w:val="none" w:sz="0" w:space="0" w:color="auto"/>
        <w:left w:val="none" w:sz="0" w:space="0" w:color="auto"/>
        <w:bottom w:val="none" w:sz="0" w:space="0" w:color="auto"/>
        <w:right w:val="none" w:sz="0" w:space="0" w:color="auto"/>
      </w:divBdr>
    </w:div>
    <w:div w:id="385494566">
      <w:bodyDiv w:val="1"/>
      <w:marLeft w:val="0"/>
      <w:marRight w:val="0"/>
      <w:marTop w:val="0"/>
      <w:marBottom w:val="0"/>
      <w:divBdr>
        <w:top w:val="none" w:sz="0" w:space="0" w:color="auto"/>
        <w:left w:val="none" w:sz="0" w:space="0" w:color="auto"/>
        <w:bottom w:val="none" w:sz="0" w:space="0" w:color="auto"/>
        <w:right w:val="none" w:sz="0" w:space="0" w:color="auto"/>
      </w:divBdr>
      <w:divsChild>
        <w:div w:id="406004007">
          <w:marLeft w:val="446"/>
          <w:marRight w:val="0"/>
          <w:marTop w:val="0"/>
          <w:marBottom w:val="0"/>
          <w:divBdr>
            <w:top w:val="none" w:sz="0" w:space="0" w:color="auto"/>
            <w:left w:val="none" w:sz="0" w:space="0" w:color="auto"/>
            <w:bottom w:val="none" w:sz="0" w:space="0" w:color="auto"/>
            <w:right w:val="none" w:sz="0" w:space="0" w:color="auto"/>
          </w:divBdr>
        </w:div>
        <w:div w:id="548152154">
          <w:marLeft w:val="446"/>
          <w:marRight w:val="0"/>
          <w:marTop w:val="0"/>
          <w:marBottom w:val="0"/>
          <w:divBdr>
            <w:top w:val="none" w:sz="0" w:space="0" w:color="auto"/>
            <w:left w:val="none" w:sz="0" w:space="0" w:color="auto"/>
            <w:bottom w:val="none" w:sz="0" w:space="0" w:color="auto"/>
            <w:right w:val="none" w:sz="0" w:space="0" w:color="auto"/>
          </w:divBdr>
        </w:div>
        <w:div w:id="1118337134">
          <w:marLeft w:val="446"/>
          <w:marRight w:val="0"/>
          <w:marTop w:val="0"/>
          <w:marBottom w:val="0"/>
          <w:divBdr>
            <w:top w:val="none" w:sz="0" w:space="0" w:color="auto"/>
            <w:left w:val="none" w:sz="0" w:space="0" w:color="auto"/>
            <w:bottom w:val="none" w:sz="0" w:space="0" w:color="auto"/>
            <w:right w:val="none" w:sz="0" w:space="0" w:color="auto"/>
          </w:divBdr>
        </w:div>
        <w:div w:id="1577128318">
          <w:marLeft w:val="446"/>
          <w:marRight w:val="0"/>
          <w:marTop w:val="0"/>
          <w:marBottom w:val="0"/>
          <w:divBdr>
            <w:top w:val="none" w:sz="0" w:space="0" w:color="auto"/>
            <w:left w:val="none" w:sz="0" w:space="0" w:color="auto"/>
            <w:bottom w:val="none" w:sz="0" w:space="0" w:color="auto"/>
            <w:right w:val="none" w:sz="0" w:space="0" w:color="auto"/>
          </w:divBdr>
        </w:div>
      </w:divsChild>
    </w:div>
    <w:div w:id="406804073">
      <w:bodyDiv w:val="1"/>
      <w:marLeft w:val="0"/>
      <w:marRight w:val="0"/>
      <w:marTop w:val="0"/>
      <w:marBottom w:val="0"/>
      <w:divBdr>
        <w:top w:val="none" w:sz="0" w:space="0" w:color="auto"/>
        <w:left w:val="none" w:sz="0" w:space="0" w:color="auto"/>
        <w:bottom w:val="none" w:sz="0" w:space="0" w:color="auto"/>
        <w:right w:val="none" w:sz="0" w:space="0" w:color="auto"/>
      </w:divBdr>
    </w:div>
    <w:div w:id="410276421">
      <w:bodyDiv w:val="1"/>
      <w:marLeft w:val="0"/>
      <w:marRight w:val="0"/>
      <w:marTop w:val="0"/>
      <w:marBottom w:val="0"/>
      <w:divBdr>
        <w:top w:val="none" w:sz="0" w:space="0" w:color="auto"/>
        <w:left w:val="none" w:sz="0" w:space="0" w:color="auto"/>
        <w:bottom w:val="none" w:sz="0" w:space="0" w:color="auto"/>
        <w:right w:val="none" w:sz="0" w:space="0" w:color="auto"/>
      </w:divBdr>
    </w:div>
    <w:div w:id="442459764">
      <w:bodyDiv w:val="1"/>
      <w:marLeft w:val="0"/>
      <w:marRight w:val="0"/>
      <w:marTop w:val="0"/>
      <w:marBottom w:val="0"/>
      <w:divBdr>
        <w:top w:val="none" w:sz="0" w:space="0" w:color="auto"/>
        <w:left w:val="none" w:sz="0" w:space="0" w:color="auto"/>
        <w:bottom w:val="none" w:sz="0" w:space="0" w:color="auto"/>
        <w:right w:val="none" w:sz="0" w:space="0" w:color="auto"/>
      </w:divBdr>
    </w:div>
    <w:div w:id="451245188">
      <w:bodyDiv w:val="1"/>
      <w:marLeft w:val="0"/>
      <w:marRight w:val="0"/>
      <w:marTop w:val="0"/>
      <w:marBottom w:val="0"/>
      <w:divBdr>
        <w:top w:val="none" w:sz="0" w:space="0" w:color="auto"/>
        <w:left w:val="none" w:sz="0" w:space="0" w:color="auto"/>
        <w:bottom w:val="none" w:sz="0" w:space="0" w:color="auto"/>
        <w:right w:val="none" w:sz="0" w:space="0" w:color="auto"/>
      </w:divBdr>
      <w:divsChild>
        <w:div w:id="528176784">
          <w:marLeft w:val="302"/>
          <w:marRight w:val="0"/>
          <w:marTop w:val="0"/>
          <w:marBottom w:val="80"/>
          <w:divBdr>
            <w:top w:val="none" w:sz="0" w:space="0" w:color="auto"/>
            <w:left w:val="none" w:sz="0" w:space="0" w:color="auto"/>
            <w:bottom w:val="none" w:sz="0" w:space="0" w:color="auto"/>
            <w:right w:val="none" w:sz="0" w:space="0" w:color="auto"/>
          </w:divBdr>
        </w:div>
        <w:div w:id="877089808">
          <w:marLeft w:val="302"/>
          <w:marRight w:val="0"/>
          <w:marTop w:val="0"/>
          <w:marBottom w:val="80"/>
          <w:divBdr>
            <w:top w:val="none" w:sz="0" w:space="0" w:color="auto"/>
            <w:left w:val="none" w:sz="0" w:space="0" w:color="auto"/>
            <w:bottom w:val="none" w:sz="0" w:space="0" w:color="auto"/>
            <w:right w:val="none" w:sz="0" w:space="0" w:color="auto"/>
          </w:divBdr>
        </w:div>
        <w:div w:id="2043088047">
          <w:marLeft w:val="302"/>
          <w:marRight w:val="0"/>
          <w:marTop w:val="0"/>
          <w:marBottom w:val="80"/>
          <w:divBdr>
            <w:top w:val="none" w:sz="0" w:space="0" w:color="auto"/>
            <w:left w:val="none" w:sz="0" w:space="0" w:color="auto"/>
            <w:bottom w:val="none" w:sz="0" w:space="0" w:color="auto"/>
            <w:right w:val="none" w:sz="0" w:space="0" w:color="auto"/>
          </w:divBdr>
        </w:div>
        <w:div w:id="2141144600">
          <w:marLeft w:val="302"/>
          <w:marRight w:val="0"/>
          <w:marTop w:val="0"/>
          <w:marBottom w:val="80"/>
          <w:divBdr>
            <w:top w:val="none" w:sz="0" w:space="0" w:color="auto"/>
            <w:left w:val="none" w:sz="0" w:space="0" w:color="auto"/>
            <w:bottom w:val="none" w:sz="0" w:space="0" w:color="auto"/>
            <w:right w:val="none" w:sz="0" w:space="0" w:color="auto"/>
          </w:divBdr>
        </w:div>
      </w:divsChild>
    </w:div>
    <w:div w:id="451871936">
      <w:bodyDiv w:val="1"/>
      <w:marLeft w:val="0"/>
      <w:marRight w:val="0"/>
      <w:marTop w:val="0"/>
      <w:marBottom w:val="0"/>
      <w:divBdr>
        <w:top w:val="none" w:sz="0" w:space="0" w:color="auto"/>
        <w:left w:val="none" w:sz="0" w:space="0" w:color="auto"/>
        <w:bottom w:val="none" w:sz="0" w:space="0" w:color="auto"/>
        <w:right w:val="none" w:sz="0" w:space="0" w:color="auto"/>
      </w:divBdr>
      <w:divsChild>
        <w:div w:id="986938126">
          <w:marLeft w:val="0"/>
          <w:marRight w:val="0"/>
          <w:marTop w:val="0"/>
          <w:marBottom w:val="0"/>
          <w:divBdr>
            <w:top w:val="single" w:sz="2" w:space="0" w:color="E5E7EB"/>
            <w:left w:val="single" w:sz="2" w:space="0" w:color="E5E7EB"/>
            <w:bottom w:val="single" w:sz="2" w:space="0" w:color="E5E7EB"/>
            <w:right w:val="single" w:sz="2" w:space="0" w:color="E5E7EB"/>
          </w:divBdr>
          <w:divsChild>
            <w:div w:id="1850871373">
              <w:marLeft w:val="0"/>
              <w:marRight w:val="0"/>
              <w:marTop w:val="0"/>
              <w:marBottom w:val="0"/>
              <w:divBdr>
                <w:top w:val="single" w:sz="2" w:space="0" w:color="E5E7EB"/>
                <w:left w:val="single" w:sz="2" w:space="0" w:color="E5E7EB"/>
                <w:bottom w:val="single" w:sz="2" w:space="0" w:color="E5E7EB"/>
                <w:right w:val="single" w:sz="2" w:space="0" w:color="E5E7EB"/>
              </w:divBdr>
              <w:divsChild>
                <w:div w:id="15920041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60487818">
          <w:marLeft w:val="0"/>
          <w:marRight w:val="0"/>
          <w:marTop w:val="0"/>
          <w:marBottom w:val="0"/>
          <w:divBdr>
            <w:top w:val="single" w:sz="2" w:space="0" w:color="E5E7EB"/>
            <w:left w:val="single" w:sz="2" w:space="0" w:color="E5E7EB"/>
            <w:bottom w:val="single" w:sz="2" w:space="0" w:color="E5E7EB"/>
            <w:right w:val="single" w:sz="2" w:space="0" w:color="E5E7EB"/>
          </w:divBdr>
          <w:divsChild>
            <w:div w:id="1288781432">
              <w:marLeft w:val="0"/>
              <w:marRight w:val="0"/>
              <w:marTop w:val="0"/>
              <w:marBottom w:val="0"/>
              <w:divBdr>
                <w:top w:val="single" w:sz="2" w:space="0" w:color="E5E7EB"/>
                <w:left w:val="single" w:sz="2" w:space="0" w:color="E5E7EB"/>
                <w:bottom w:val="single" w:sz="2" w:space="0" w:color="E5E7EB"/>
                <w:right w:val="single" w:sz="2" w:space="0" w:color="E5E7EB"/>
              </w:divBdr>
              <w:divsChild>
                <w:div w:id="11514832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488177881">
      <w:bodyDiv w:val="1"/>
      <w:marLeft w:val="0"/>
      <w:marRight w:val="0"/>
      <w:marTop w:val="0"/>
      <w:marBottom w:val="0"/>
      <w:divBdr>
        <w:top w:val="none" w:sz="0" w:space="0" w:color="auto"/>
        <w:left w:val="none" w:sz="0" w:space="0" w:color="auto"/>
        <w:bottom w:val="none" w:sz="0" w:space="0" w:color="auto"/>
        <w:right w:val="none" w:sz="0" w:space="0" w:color="auto"/>
      </w:divBdr>
      <w:divsChild>
        <w:div w:id="1917203474">
          <w:marLeft w:val="835"/>
          <w:marRight w:val="0"/>
          <w:marTop w:val="120"/>
          <w:marBottom w:val="0"/>
          <w:divBdr>
            <w:top w:val="none" w:sz="0" w:space="0" w:color="auto"/>
            <w:left w:val="none" w:sz="0" w:space="0" w:color="auto"/>
            <w:bottom w:val="none" w:sz="0" w:space="0" w:color="auto"/>
            <w:right w:val="none" w:sz="0" w:space="0" w:color="auto"/>
          </w:divBdr>
        </w:div>
      </w:divsChild>
    </w:div>
    <w:div w:id="558631009">
      <w:bodyDiv w:val="1"/>
      <w:marLeft w:val="0"/>
      <w:marRight w:val="0"/>
      <w:marTop w:val="0"/>
      <w:marBottom w:val="0"/>
      <w:divBdr>
        <w:top w:val="none" w:sz="0" w:space="0" w:color="auto"/>
        <w:left w:val="none" w:sz="0" w:space="0" w:color="auto"/>
        <w:bottom w:val="none" w:sz="0" w:space="0" w:color="auto"/>
        <w:right w:val="none" w:sz="0" w:space="0" w:color="auto"/>
      </w:divBdr>
    </w:div>
    <w:div w:id="586498347">
      <w:bodyDiv w:val="1"/>
      <w:marLeft w:val="0"/>
      <w:marRight w:val="0"/>
      <w:marTop w:val="0"/>
      <w:marBottom w:val="0"/>
      <w:divBdr>
        <w:top w:val="none" w:sz="0" w:space="0" w:color="auto"/>
        <w:left w:val="none" w:sz="0" w:space="0" w:color="auto"/>
        <w:bottom w:val="none" w:sz="0" w:space="0" w:color="auto"/>
        <w:right w:val="none" w:sz="0" w:space="0" w:color="auto"/>
      </w:divBdr>
    </w:div>
    <w:div w:id="661272578">
      <w:bodyDiv w:val="1"/>
      <w:marLeft w:val="0"/>
      <w:marRight w:val="0"/>
      <w:marTop w:val="0"/>
      <w:marBottom w:val="0"/>
      <w:divBdr>
        <w:top w:val="none" w:sz="0" w:space="0" w:color="auto"/>
        <w:left w:val="none" w:sz="0" w:space="0" w:color="auto"/>
        <w:bottom w:val="none" w:sz="0" w:space="0" w:color="auto"/>
        <w:right w:val="none" w:sz="0" w:space="0" w:color="auto"/>
      </w:divBdr>
    </w:div>
    <w:div w:id="740255600">
      <w:bodyDiv w:val="1"/>
      <w:marLeft w:val="0"/>
      <w:marRight w:val="0"/>
      <w:marTop w:val="0"/>
      <w:marBottom w:val="0"/>
      <w:divBdr>
        <w:top w:val="none" w:sz="0" w:space="0" w:color="auto"/>
        <w:left w:val="none" w:sz="0" w:space="0" w:color="auto"/>
        <w:bottom w:val="none" w:sz="0" w:space="0" w:color="auto"/>
        <w:right w:val="none" w:sz="0" w:space="0" w:color="auto"/>
      </w:divBdr>
    </w:div>
    <w:div w:id="779682588">
      <w:bodyDiv w:val="1"/>
      <w:marLeft w:val="0"/>
      <w:marRight w:val="0"/>
      <w:marTop w:val="0"/>
      <w:marBottom w:val="0"/>
      <w:divBdr>
        <w:top w:val="none" w:sz="0" w:space="0" w:color="auto"/>
        <w:left w:val="none" w:sz="0" w:space="0" w:color="auto"/>
        <w:bottom w:val="none" w:sz="0" w:space="0" w:color="auto"/>
        <w:right w:val="none" w:sz="0" w:space="0" w:color="auto"/>
      </w:divBdr>
    </w:div>
    <w:div w:id="781535686">
      <w:bodyDiv w:val="1"/>
      <w:marLeft w:val="0"/>
      <w:marRight w:val="0"/>
      <w:marTop w:val="0"/>
      <w:marBottom w:val="0"/>
      <w:divBdr>
        <w:top w:val="none" w:sz="0" w:space="0" w:color="auto"/>
        <w:left w:val="none" w:sz="0" w:space="0" w:color="auto"/>
        <w:bottom w:val="none" w:sz="0" w:space="0" w:color="auto"/>
        <w:right w:val="none" w:sz="0" w:space="0" w:color="auto"/>
      </w:divBdr>
      <w:divsChild>
        <w:div w:id="1205944042">
          <w:marLeft w:val="835"/>
          <w:marRight w:val="0"/>
          <w:marTop w:val="120"/>
          <w:marBottom w:val="0"/>
          <w:divBdr>
            <w:top w:val="none" w:sz="0" w:space="0" w:color="auto"/>
            <w:left w:val="none" w:sz="0" w:space="0" w:color="auto"/>
            <w:bottom w:val="none" w:sz="0" w:space="0" w:color="auto"/>
            <w:right w:val="none" w:sz="0" w:space="0" w:color="auto"/>
          </w:divBdr>
        </w:div>
      </w:divsChild>
    </w:div>
    <w:div w:id="842357635">
      <w:bodyDiv w:val="1"/>
      <w:marLeft w:val="0"/>
      <w:marRight w:val="0"/>
      <w:marTop w:val="0"/>
      <w:marBottom w:val="0"/>
      <w:divBdr>
        <w:top w:val="none" w:sz="0" w:space="0" w:color="auto"/>
        <w:left w:val="none" w:sz="0" w:space="0" w:color="auto"/>
        <w:bottom w:val="none" w:sz="0" w:space="0" w:color="auto"/>
        <w:right w:val="none" w:sz="0" w:space="0" w:color="auto"/>
      </w:divBdr>
    </w:div>
    <w:div w:id="852230568">
      <w:bodyDiv w:val="1"/>
      <w:marLeft w:val="0"/>
      <w:marRight w:val="0"/>
      <w:marTop w:val="0"/>
      <w:marBottom w:val="0"/>
      <w:divBdr>
        <w:top w:val="none" w:sz="0" w:space="0" w:color="auto"/>
        <w:left w:val="none" w:sz="0" w:space="0" w:color="auto"/>
        <w:bottom w:val="none" w:sz="0" w:space="0" w:color="auto"/>
        <w:right w:val="none" w:sz="0" w:space="0" w:color="auto"/>
      </w:divBdr>
    </w:div>
    <w:div w:id="853228329">
      <w:bodyDiv w:val="1"/>
      <w:marLeft w:val="0"/>
      <w:marRight w:val="0"/>
      <w:marTop w:val="0"/>
      <w:marBottom w:val="0"/>
      <w:divBdr>
        <w:top w:val="none" w:sz="0" w:space="0" w:color="auto"/>
        <w:left w:val="none" w:sz="0" w:space="0" w:color="auto"/>
        <w:bottom w:val="none" w:sz="0" w:space="0" w:color="auto"/>
        <w:right w:val="none" w:sz="0" w:space="0" w:color="auto"/>
      </w:divBdr>
      <w:divsChild>
        <w:div w:id="1489710148">
          <w:marLeft w:val="274"/>
          <w:marRight w:val="0"/>
          <w:marTop w:val="0"/>
          <w:marBottom w:val="60"/>
          <w:divBdr>
            <w:top w:val="none" w:sz="0" w:space="0" w:color="auto"/>
            <w:left w:val="none" w:sz="0" w:space="0" w:color="auto"/>
            <w:bottom w:val="none" w:sz="0" w:space="0" w:color="auto"/>
            <w:right w:val="none" w:sz="0" w:space="0" w:color="auto"/>
          </w:divBdr>
        </w:div>
        <w:div w:id="1393651275">
          <w:marLeft w:val="274"/>
          <w:marRight w:val="0"/>
          <w:marTop w:val="0"/>
          <w:marBottom w:val="60"/>
          <w:divBdr>
            <w:top w:val="none" w:sz="0" w:space="0" w:color="auto"/>
            <w:left w:val="none" w:sz="0" w:space="0" w:color="auto"/>
            <w:bottom w:val="none" w:sz="0" w:space="0" w:color="auto"/>
            <w:right w:val="none" w:sz="0" w:space="0" w:color="auto"/>
          </w:divBdr>
        </w:div>
        <w:div w:id="1833369842">
          <w:marLeft w:val="274"/>
          <w:marRight w:val="0"/>
          <w:marTop w:val="0"/>
          <w:marBottom w:val="60"/>
          <w:divBdr>
            <w:top w:val="none" w:sz="0" w:space="0" w:color="auto"/>
            <w:left w:val="none" w:sz="0" w:space="0" w:color="auto"/>
            <w:bottom w:val="none" w:sz="0" w:space="0" w:color="auto"/>
            <w:right w:val="none" w:sz="0" w:space="0" w:color="auto"/>
          </w:divBdr>
        </w:div>
        <w:div w:id="2138327236">
          <w:marLeft w:val="274"/>
          <w:marRight w:val="0"/>
          <w:marTop w:val="0"/>
          <w:marBottom w:val="60"/>
          <w:divBdr>
            <w:top w:val="none" w:sz="0" w:space="0" w:color="auto"/>
            <w:left w:val="none" w:sz="0" w:space="0" w:color="auto"/>
            <w:bottom w:val="none" w:sz="0" w:space="0" w:color="auto"/>
            <w:right w:val="none" w:sz="0" w:space="0" w:color="auto"/>
          </w:divBdr>
        </w:div>
      </w:divsChild>
    </w:div>
    <w:div w:id="958610645">
      <w:bodyDiv w:val="1"/>
      <w:marLeft w:val="0"/>
      <w:marRight w:val="0"/>
      <w:marTop w:val="0"/>
      <w:marBottom w:val="0"/>
      <w:divBdr>
        <w:top w:val="none" w:sz="0" w:space="0" w:color="auto"/>
        <w:left w:val="none" w:sz="0" w:space="0" w:color="auto"/>
        <w:bottom w:val="none" w:sz="0" w:space="0" w:color="auto"/>
        <w:right w:val="none" w:sz="0" w:space="0" w:color="auto"/>
      </w:divBdr>
    </w:div>
    <w:div w:id="992761428">
      <w:bodyDiv w:val="1"/>
      <w:marLeft w:val="0"/>
      <w:marRight w:val="0"/>
      <w:marTop w:val="0"/>
      <w:marBottom w:val="0"/>
      <w:divBdr>
        <w:top w:val="none" w:sz="0" w:space="0" w:color="auto"/>
        <w:left w:val="none" w:sz="0" w:space="0" w:color="auto"/>
        <w:bottom w:val="none" w:sz="0" w:space="0" w:color="auto"/>
        <w:right w:val="none" w:sz="0" w:space="0" w:color="auto"/>
      </w:divBdr>
    </w:div>
    <w:div w:id="1008560641">
      <w:bodyDiv w:val="1"/>
      <w:marLeft w:val="0"/>
      <w:marRight w:val="0"/>
      <w:marTop w:val="0"/>
      <w:marBottom w:val="0"/>
      <w:divBdr>
        <w:top w:val="none" w:sz="0" w:space="0" w:color="auto"/>
        <w:left w:val="none" w:sz="0" w:space="0" w:color="auto"/>
        <w:bottom w:val="none" w:sz="0" w:space="0" w:color="auto"/>
        <w:right w:val="none" w:sz="0" w:space="0" w:color="auto"/>
      </w:divBdr>
    </w:div>
    <w:div w:id="1140881002">
      <w:bodyDiv w:val="1"/>
      <w:marLeft w:val="0"/>
      <w:marRight w:val="0"/>
      <w:marTop w:val="0"/>
      <w:marBottom w:val="0"/>
      <w:divBdr>
        <w:top w:val="none" w:sz="0" w:space="0" w:color="auto"/>
        <w:left w:val="none" w:sz="0" w:space="0" w:color="auto"/>
        <w:bottom w:val="none" w:sz="0" w:space="0" w:color="auto"/>
        <w:right w:val="none" w:sz="0" w:space="0" w:color="auto"/>
      </w:divBdr>
    </w:div>
    <w:div w:id="1168253523">
      <w:bodyDiv w:val="1"/>
      <w:marLeft w:val="0"/>
      <w:marRight w:val="0"/>
      <w:marTop w:val="0"/>
      <w:marBottom w:val="0"/>
      <w:divBdr>
        <w:top w:val="none" w:sz="0" w:space="0" w:color="auto"/>
        <w:left w:val="none" w:sz="0" w:space="0" w:color="auto"/>
        <w:bottom w:val="none" w:sz="0" w:space="0" w:color="auto"/>
        <w:right w:val="none" w:sz="0" w:space="0" w:color="auto"/>
      </w:divBdr>
    </w:div>
    <w:div w:id="1190295362">
      <w:bodyDiv w:val="1"/>
      <w:marLeft w:val="0"/>
      <w:marRight w:val="0"/>
      <w:marTop w:val="0"/>
      <w:marBottom w:val="0"/>
      <w:divBdr>
        <w:top w:val="none" w:sz="0" w:space="0" w:color="auto"/>
        <w:left w:val="none" w:sz="0" w:space="0" w:color="auto"/>
        <w:bottom w:val="none" w:sz="0" w:space="0" w:color="auto"/>
        <w:right w:val="none" w:sz="0" w:space="0" w:color="auto"/>
      </w:divBdr>
    </w:div>
    <w:div w:id="1212813648">
      <w:bodyDiv w:val="1"/>
      <w:marLeft w:val="0"/>
      <w:marRight w:val="0"/>
      <w:marTop w:val="0"/>
      <w:marBottom w:val="0"/>
      <w:divBdr>
        <w:top w:val="none" w:sz="0" w:space="0" w:color="auto"/>
        <w:left w:val="none" w:sz="0" w:space="0" w:color="auto"/>
        <w:bottom w:val="none" w:sz="0" w:space="0" w:color="auto"/>
        <w:right w:val="none" w:sz="0" w:space="0" w:color="auto"/>
      </w:divBdr>
    </w:div>
    <w:div w:id="1263101238">
      <w:bodyDiv w:val="1"/>
      <w:marLeft w:val="0"/>
      <w:marRight w:val="0"/>
      <w:marTop w:val="0"/>
      <w:marBottom w:val="0"/>
      <w:divBdr>
        <w:top w:val="none" w:sz="0" w:space="0" w:color="auto"/>
        <w:left w:val="none" w:sz="0" w:space="0" w:color="auto"/>
        <w:bottom w:val="none" w:sz="0" w:space="0" w:color="auto"/>
        <w:right w:val="none" w:sz="0" w:space="0" w:color="auto"/>
      </w:divBdr>
    </w:div>
    <w:div w:id="1319112300">
      <w:bodyDiv w:val="1"/>
      <w:marLeft w:val="0"/>
      <w:marRight w:val="0"/>
      <w:marTop w:val="0"/>
      <w:marBottom w:val="0"/>
      <w:divBdr>
        <w:top w:val="none" w:sz="0" w:space="0" w:color="auto"/>
        <w:left w:val="none" w:sz="0" w:space="0" w:color="auto"/>
        <w:bottom w:val="none" w:sz="0" w:space="0" w:color="auto"/>
        <w:right w:val="none" w:sz="0" w:space="0" w:color="auto"/>
      </w:divBdr>
    </w:div>
    <w:div w:id="1367220693">
      <w:bodyDiv w:val="1"/>
      <w:marLeft w:val="0"/>
      <w:marRight w:val="0"/>
      <w:marTop w:val="0"/>
      <w:marBottom w:val="0"/>
      <w:divBdr>
        <w:top w:val="none" w:sz="0" w:space="0" w:color="auto"/>
        <w:left w:val="none" w:sz="0" w:space="0" w:color="auto"/>
        <w:bottom w:val="none" w:sz="0" w:space="0" w:color="auto"/>
        <w:right w:val="none" w:sz="0" w:space="0" w:color="auto"/>
      </w:divBdr>
    </w:div>
    <w:div w:id="1406798162">
      <w:bodyDiv w:val="1"/>
      <w:marLeft w:val="0"/>
      <w:marRight w:val="0"/>
      <w:marTop w:val="0"/>
      <w:marBottom w:val="0"/>
      <w:divBdr>
        <w:top w:val="none" w:sz="0" w:space="0" w:color="auto"/>
        <w:left w:val="none" w:sz="0" w:space="0" w:color="auto"/>
        <w:bottom w:val="none" w:sz="0" w:space="0" w:color="auto"/>
        <w:right w:val="none" w:sz="0" w:space="0" w:color="auto"/>
      </w:divBdr>
    </w:div>
    <w:div w:id="1414428074">
      <w:bodyDiv w:val="1"/>
      <w:marLeft w:val="0"/>
      <w:marRight w:val="0"/>
      <w:marTop w:val="0"/>
      <w:marBottom w:val="0"/>
      <w:divBdr>
        <w:top w:val="none" w:sz="0" w:space="0" w:color="auto"/>
        <w:left w:val="none" w:sz="0" w:space="0" w:color="auto"/>
        <w:bottom w:val="none" w:sz="0" w:space="0" w:color="auto"/>
        <w:right w:val="none" w:sz="0" w:space="0" w:color="auto"/>
      </w:divBdr>
    </w:div>
    <w:div w:id="1485585667">
      <w:bodyDiv w:val="1"/>
      <w:marLeft w:val="0"/>
      <w:marRight w:val="0"/>
      <w:marTop w:val="0"/>
      <w:marBottom w:val="0"/>
      <w:divBdr>
        <w:top w:val="none" w:sz="0" w:space="0" w:color="auto"/>
        <w:left w:val="none" w:sz="0" w:space="0" w:color="auto"/>
        <w:bottom w:val="none" w:sz="0" w:space="0" w:color="auto"/>
        <w:right w:val="none" w:sz="0" w:space="0" w:color="auto"/>
      </w:divBdr>
    </w:div>
    <w:div w:id="1536851432">
      <w:bodyDiv w:val="1"/>
      <w:marLeft w:val="0"/>
      <w:marRight w:val="0"/>
      <w:marTop w:val="0"/>
      <w:marBottom w:val="0"/>
      <w:divBdr>
        <w:top w:val="none" w:sz="0" w:space="0" w:color="auto"/>
        <w:left w:val="none" w:sz="0" w:space="0" w:color="auto"/>
        <w:bottom w:val="none" w:sz="0" w:space="0" w:color="auto"/>
        <w:right w:val="none" w:sz="0" w:space="0" w:color="auto"/>
      </w:divBdr>
    </w:div>
    <w:div w:id="1549954481">
      <w:bodyDiv w:val="1"/>
      <w:marLeft w:val="0"/>
      <w:marRight w:val="0"/>
      <w:marTop w:val="0"/>
      <w:marBottom w:val="0"/>
      <w:divBdr>
        <w:top w:val="none" w:sz="0" w:space="0" w:color="auto"/>
        <w:left w:val="none" w:sz="0" w:space="0" w:color="auto"/>
        <w:bottom w:val="none" w:sz="0" w:space="0" w:color="auto"/>
        <w:right w:val="none" w:sz="0" w:space="0" w:color="auto"/>
      </w:divBdr>
    </w:div>
    <w:div w:id="1650787192">
      <w:bodyDiv w:val="1"/>
      <w:marLeft w:val="0"/>
      <w:marRight w:val="0"/>
      <w:marTop w:val="0"/>
      <w:marBottom w:val="0"/>
      <w:divBdr>
        <w:top w:val="none" w:sz="0" w:space="0" w:color="auto"/>
        <w:left w:val="none" w:sz="0" w:space="0" w:color="auto"/>
        <w:bottom w:val="none" w:sz="0" w:space="0" w:color="auto"/>
        <w:right w:val="none" w:sz="0" w:space="0" w:color="auto"/>
      </w:divBdr>
    </w:div>
    <w:div w:id="1704817800">
      <w:bodyDiv w:val="1"/>
      <w:marLeft w:val="0"/>
      <w:marRight w:val="0"/>
      <w:marTop w:val="0"/>
      <w:marBottom w:val="0"/>
      <w:divBdr>
        <w:top w:val="none" w:sz="0" w:space="0" w:color="auto"/>
        <w:left w:val="none" w:sz="0" w:space="0" w:color="auto"/>
        <w:bottom w:val="none" w:sz="0" w:space="0" w:color="auto"/>
        <w:right w:val="none" w:sz="0" w:space="0" w:color="auto"/>
      </w:divBdr>
    </w:div>
    <w:div w:id="1892187170">
      <w:bodyDiv w:val="1"/>
      <w:marLeft w:val="0"/>
      <w:marRight w:val="0"/>
      <w:marTop w:val="0"/>
      <w:marBottom w:val="0"/>
      <w:divBdr>
        <w:top w:val="none" w:sz="0" w:space="0" w:color="auto"/>
        <w:left w:val="none" w:sz="0" w:space="0" w:color="auto"/>
        <w:bottom w:val="none" w:sz="0" w:space="0" w:color="auto"/>
        <w:right w:val="none" w:sz="0" w:space="0" w:color="auto"/>
      </w:divBdr>
      <w:divsChild>
        <w:div w:id="776414056">
          <w:marLeft w:val="446"/>
          <w:marRight w:val="0"/>
          <w:marTop w:val="0"/>
          <w:marBottom w:val="0"/>
          <w:divBdr>
            <w:top w:val="none" w:sz="0" w:space="0" w:color="auto"/>
            <w:left w:val="none" w:sz="0" w:space="0" w:color="auto"/>
            <w:bottom w:val="none" w:sz="0" w:space="0" w:color="auto"/>
            <w:right w:val="none" w:sz="0" w:space="0" w:color="auto"/>
          </w:divBdr>
        </w:div>
      </w:divsChild>
    </w:div>
    <w:div w:id="1896115589">
      <w:bodyDiv w:val="1"/>
      <w:marLeft w:val="0"/>
      <w:marRight w:val="0"/>
      <w:marTop w:val="0"/>
      <w:marBottom w:val="0"/>
      <w:divBdr>
        <w:top w:val="none" w:sz="0" w:space="0" w:color="auto"/>
        <w:left w:val="none" w:sz="0" w:space="0" w:color="auto"/>
        <w:bottom w:val="none" w:sz="0" w:space="0" w:color="auto"/>
        <w:right w:val="none" w:sz="0" w:space="0" w:color="auto"/>
      </w:divBdr>
    </w:div>
    <w:div w:id="1910574154">
      <w:bodyDiv w:val="1"/>
      <w:marLeft w:val="0"/>
      <w:marRight w:val="0"/>
      <w:marTop w:val="0"/>
      <w:marBottom w:val="0"/>
      <w:divBdr>
        <w:top w:val="none" w:sz="0" w:space="0" w:color="auto"/>
        <w:left w:val="none" w:sz="0" w:space="0" w:color="auto"/>
        <w:bottom w:val="none" w:sz="0" w:space="0" w:color="auto"/>
        <w:right w:val="none" w:sz="0" w:space="0" w:color="auto"/>
      </w:divBdr>
      <w:divsChild>
        <w:div w:id="817115522">
          <w:marLeft w:val="0"/>
          <w:marRight w:val="0"/>
          <w:marTop w:val="0"/>
          <w:marBottom w:val="0"/>
          <w:divBdr>
            <w:top w:val="single" w:sz="2" w:space="0" w:color="E5E7EB"/>
            <w:left w:val="single" w:sz="2" w:space="0" w:color="E5E7EB"/>
            <w:bottom w:val="single" w:sz="2" w:space="0" w:color="E5E7EB"/>
            <w:right w:val="single" w:sz="2" w:space="0" w:color="E5E7EB"/>
          </w:divBdr>
          <w:divsChild>
            <w:div w:id="1283532013">
              <w:marLeft w:val="0"/>
              <w:marRight w:val="0"/>
              <w:marTop w:val="0"/>
              <w:marBottom w:val="0"/>
              <w:divBdr>
                <w:top w:val="single" w:sz="2" w:space="0" w:color="E5E7EB"/>
                <w:left w:val="single" w:sz="2" w:space="0" w:color="E5E7EB"/>
                <w:bottom w:val="single" w:sz="2" w:space="0" w:color="E5E7EB"/>
                <w:right w:val="single" w:sz="2" w:space="0" w:color="E5E7EB"/>
              </w:divBdr>
              <w:divsChild>
                <w:div w:id="16033693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00899432">
          <w:marLeft w:val="0"/>
          <w:marRight w:val="0"/>
          <w:marTop w:val="0"/>
          <w:marBottom w:val="0"/>
          <w:divBdr>
            <w:top w:val="single" w:sz="2" w:space="0" w:color="E5E7EB"/>
            <w:left w:val="single" w:sz="2" w:space="0" w:color="E5E7EB"/>
            <w:bottom w:val="single" w:sz="2" w:space="0" w:color="E5E7EB"/>
            <w:right w:val="single" w:sz="2" w:space="0" w:color="E5E7EB"/>
          </w:divBdr>
          <w:divsChild>
            <w:div w:id="339352270">
              <w:marLeft w:val="0"/>
              <w:marRight w:val="0"/>
              <w:marTop w:val="0"/>
              <w:marBottom w:val="0"/>
              <w:divBdr>
                <w:top w:val="single" w:sz="2" w:space="0" w:color="E5E7EB"/>
                <w:left w:val="single" w:sz="2" w:space="0" w:color="E5E7EB"/>
                <w:bottom w:val="single" w:sz="2" w:space="0" w:color="E5E7EB"/>
                <w:right w:val="single" w:sz="2" w:space="0" w:color="E5E7EB"/>
              </w:divBdr>
              <w:divsChild>
                <w:div w:id="7560965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921597678">
      <w:bodyDiv w:val="1"/>
      <w:marLeft w:val="0"/>
      <w:marRight w:val="0"/>
      <w:marTop w:val="0"/>
      <w:marBottom w:val="0"/>
      <w:divBdr>
        <w:top w:val="none" w:sz="0" w:space="0" w:color="auto"/>
        <w:left w:val="none" w:sz="0" w:space="0" w:color="auto"/>
        <w:bottom w:val="none" w:sz="0" w:space="0" w:color="auto"/>
        <w:right w:val="none" w:sz="0" w:space="0" w:color="auto"/>
      </w:divBdr>
      <w:divsChild>
        <w:div w:id="1767339505">
          <w:marLeft w:val="0"/>
          <w:marRight w:val="0"/>
          <w:marTop w:val="0"/>
          <w:marBottom w:val="0"/>
          <w:divBdr>
            <w:top w:val="single" w:sz="2" w:space="0" w:color="E5E7EB"/>
            <w:left w:val="single" w:sz="2" w:space="0" w:color="E5E7EB"/>
            <w:bottom w:val="single" w:sz="2" w:space="0" w:color="E5E7EB"/>
            <w:right w:val="single" w:sz="2" w:space="0" w:color="E5E7EB"/>
          </w:divBdr>
          <w:divsChild>
            <w:div w:id="922106853">
              <w:marLeft w:val="0"/>
              <w:marRight w:val="0"/>
              <w:marTop w:val="0"/>
              <w:marBottom w:val="0"/>
              <w:divBdr>
                <w:top w:val="single" w:sz="2" w:space="0" w:color="E5E7EB"/>
                <w:left w:val="single" w:sz="2" w:space="0" w:color="E5E7EB"/>
                <w:bottom w:val="single" w:sz="2" w:space="0" w:color="E5E7EB"/>
                <w:right w:val="single" w:sz="2" w:space="0" w:color="E5E7EB"/>
              </w:divBdr>
              <w:divsChild>
                <w:div w:id="1095149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14767136">
          <w:marLeft w:val="0"/>
          <w:marRight w:val="0"/>
          <w:marTop w:val="0"/>
          <w:marBottom w:val="0"/>
          <w:divBdr>
            <w:top w:val="single" w:sz="2" w:space="0" w:color="E5E7EB"/>
            <w:left w:val="single" w:sz="2" w:space="0" w:color="E5E7EB"/>
            <w:bottom w:val="single" w:sz="2" w:space="0" w:color="E5E7EB"/>
            <w:right w:val="single" w:sz="2" w:space="0" w:color="E5E7EB"/>
          </w:divBdr>
          <w:divsChild>
            <w:div w:id="2064255256">
              <w:marLeft w:val="0"/>
              <w:marRight w:val="0"/>
              <w:marTop w:val="0"/>
              <w:marBottom w:val="0"/>
              <w:divBdr>
                <w:top w:val="single" w:sz="2" w:space="0" w:color="E5E7EB"/>
                <w:left w:val="single" w:sz="2" w:space="0" w:color="E5E7EB"/>
                <w:bottom w:val="single" w:sz="2" w:space="0" w:color="E5E7EB"/>
                <w:right w:val="single" w:sz="2" w:space="0" w:color="E5E7EB"/>
              </w:divBdr>
              <w:divsChild>
                <w:div w:id="1314336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940330018">
      <w:bodyDiv w:val="1"/>
      <w:marLeft w:val="0"/>
      <w:marRight w:val="0"/>
      <w:marTop w:val="0"/>
      <w:marBottom w:val="0"/>
      <w:divBdr>
        <w:top w:val="none" w:sz="0" w:space="0" w:color="auto"/>
        <w:left w:val="none" w:sz="0" w:space="0" w:color="auto"/>
        <w:bottom w:val="none" w:sz="0" w:space="0" w:color="auto"/>
        <w:right w:val="none" w:sz="0" w:space="0" w:color="auto"/>
      </w:divBdr>
    </w:div>
    <w:div w:id="2007586366">
      <w:bodyDiv w:val="1"/>
      <w:marLeft w:val="0"/>
      <w:marRight w:val="0"/>
      <w:marTop w:val="0"/>
      <w:marBottom w:val="0"/>
      <w:divBdr>
        <w:top w:val="none" w:sz="0" w:space="0" w:color="auto"/>
        <w:left w:val="none" w:sz="0" w:space="0" w:color="auto"/>
        <w:bottom w:val="none" w:sz="0" w:space="0" w:color="auto"/>
        <w:right w:val="none" w:sz="0" w:space="0" w:color="auto"/>
      </w:divBdr>
      <w:divsChild>
        <w:div w:id="538124337">
          <w:marLeft w:val="446"/>
          <w:marRight w:val="0"/>
          <w:marTop w:val="0"/>
          <w:marBottom w:val="0"/>
          <w:divBdr>
            <w:top w:val="none" w:sz="0" w:space="0" w:color="auto"/>
            <w:left w:val="none" w:sz="0" w:space="0" w:color="auto"/>
            <w:bottom w:val="none" w:sz="0" w:space="0" w:color="auto"/>
            <w:right w:val="none" w:sz="0" w:space="0" w:color="auto"/>
          </w:divBdr>
        </w:div>
      </w:divsChild>
    </w:div>
    <w:div w:id="2064911902">
      <w:bodyDiv w:val="1"/>
      <w:marLeft w:val="0"/>
      <w:marRight w:val="0"/>
      <w:marTop w:val="0"/>
      <w:marBottom w:val="0"/>
      <w:divBdr>
        <w:top w:val="none" w:sz="0" w:space="0" w:color="auto"/>
        <w:left w:val="none" w:sz="0" w:space="0" w:color="auto"/>
        <w:bottom w:val="none" w:sz="0" w:space="0" w:color="auto"/>
        <w:right w:val="none" w:sz="0" w:space="0" w:color="auto"/>
      </w:divBdr>
      <w:divsChild>
        <w:div w:id="1442989827">
          <w:marLeft w:val="274"/>
          <w:marRight w:val="0"/>
          <w:marTop w:val="0"/>
          <w:marBottom w:val="60"/>
          <w:divBdr>
            <w:top w:val="none" w:sz="0" w:space="0" w:color="auto"/>
            <w:left w:val="none" w:sz="0" w:space="0" w:color="auto"/>
            <w:bottom w:val="none" w:sz="0" w:space="0" w:color="auto"/>
            <w:right w:val="none" w:sz="0" w:space="0" w:color="auto"/>
          </w:divBdr>
        </w:div>
        <w:div w:id="969557208">
          <w:marLeft w:val="274"/>
          <w:marRight w:val="0"/>
          <w:marTop w:val="0"/>
          <w:marBottom w:val="60"/>
          <w:divBdr>
            <w:top w:val="none" w:sz="0" w:space="0" w:color="auto"/>
            <w:left w:val="none" w:sz="0" w:space="0" w:color="auto"/>
            <w:bottom w:val="none" w:sz="0" w:space="0" w:color="auto"/>
            <w:right w:val="none" w:sz="0" w:space="0" w:color="auto"/>
          </w:divBdr>
        </w:div>
        <w:div w:id="2144538903">
          <w:marLeft w:val="274"/>
          <w:marRight w:val="0"/>
          <w:marTop w:val="0"/>
          <w:marBottom w:val="60"/>
          <w:divBdr>
            <w:top w:val="none" w:sz="0" w:space="0" w:color="auto"/>
            <w:left w:val="none" w:sz="0" w:space="0" w:color="auto"/>
            <w:bottom w:val="none" w:sz="0" w:space="0" w:color="auto"/>
            <w:right w:val="none" w:sz="0" w:space="0" w:color="auto"/>
          </w:divBdr>
        </w:div>
        <w:div w:id="1553496546">
          <w:marLeft w:val="274"/>
          <w:marRight w:val="0"/>
          <w:marTop w:val="0"/>
          <w:marBottom w:val="60"/>
          <w:divBdr>
            <w:top w:val="none" w:sz="0" w:space="0" w:color="auto"/>
            <w:left w:val="none" w:sz="0" w:space="0" w:color="auto"/>
            <w:bottom w:val="none" w:sz="0" w:space="0" w:color="auto"/>
            <w:right w:val="none" w:sz="0" w:space="0" w:color="auto"/>
          </w:divBdr>
        </w:div>
      </w:divsChild>
    </w:div>
    <w:div w:id="21452665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eike.oder@linde-mh.de" TargetMode="External"/><Relationship Id="rId18" Type="http://schemas.openxmlformats.org/officeDocument/2006/relationships/image" Target="media/image4.jpg"/><Relationship Id="rId3" Type="http://schemas.openxmlformats.org/officeDocument/2006/relationships/customXml" Target="../customXml/item3.xml"/><Relationship Id="rId21" Type="http://schemas.openxmlformats.org/officeDocument/2006/relationships/hyperlink" Target="https://www.linde-mh.de/de/Ueber-uns/Presse/" TargetMode="External"/><Relationship Id="rId7" Type="http://schemas.openxmlformats.org/officeDocument/2006/relationships/settings" Target="settings.xml"/><Relationship Id="rId12" Type="http://schemas.openxmlformats.org/officeDocument/2006/relationships/image" Target="media/image10.jpeg"/><Relationship Id="rId17" Type="http://schemas.openxmlformats.org/officeDocument/2006/relationships/image" Target="media/image3.jpg"/><Relationship Id="rId2" Type="http://schemas.openxmlformats.org/officeDocument/2006/relationships/customXml" Target="../customXml/item2.xml"/><Relationship Id="rId16" Type="http://schemas.openxmlformats.org/officeDocument/2006/relationships/image" Target="media/image20.jpg"/><Relationship Id="rId20" Type="http://schemas.openxmlformats.org/officeDocument/2006/relationships/image" Target="media/image50.jp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gi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g"/><Relationship Id="rId22" Type="http://schemas.openxmlformats.org/officeDocument/2006/relationships/header" Target="head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49f0246-4082-4255-86de-c6f3cc75bcbd" xsi:nil="true"/>
    <lcf76f155ced4ddcb4097134ff3c332f xmlns="8027b3d8-c99e-49e4-8c56-683be0edfd58">
      <Terms xmlns="http://schemas.microsoft.com/office/infopath/2007/PartnerControls"/>
    </lcf76f155ced4ddcb4097134ff3c332f>
    <SharedWithUsers xmlns="149f0246-4082-4255-86de-c6f3cc75bcbd">
      <UserInfo>
        <DisplayName>Wolfstaedter, Diana</DisplayName>
        <AccountId>270</AccountId>
        <AccountType/>
      </UserInfo>
      <UserInfo>
        <DisplayName>Roth, Stefan</DisplayName>
        <AccountId>499</AccountId>
        <AccountType/>
      </UserInfo>
      <UserInfo>
        <DisplayName>Weisheit, Thomas</DisplayName>
        <AccountId>500</AccountId>
        <AccountType/>
      </UserInfo>
      <UserInfo>
        <DisplayName>Siegler, Tobias</DisplayName>
        <AccountId>501</AccountId>
        <AccountType/>
      </UserInfo>
      <UserInfo>
        <DisplayName>Klug, Peter</DisplayName>
        <AccountId>502</AccountId>
        <AccountType/>
      </UserInfo>
      <UserInfo>
        <DisplayName>Oder, Heike</DisplayName>
        <AccountId>26</AccountId>
        <AccountType/>
      </UserInfo>
    </SharedWithUsers>
    <_Flow_SignoffStatus xmlns="8027b3d8-c99e-49e4-8c56-683be0edfd5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5417176EAB4B043AC63C8D930E9818E" ma:contentTypeVersion="20" ma:contentTypeDescription="Ein neues Dokument erstellen." ma:contentTypeScope="" ma:versionID="e379665bc78b0b53ee571cc6cbc8dbba">
  <xsd:schema xmlns:xsd="http://www.w3.org/2001/XMLSchema" xmlns:xs="http://www.w3.org/2001/XMLSchema" xmlns:p="http://schemas.microsoft.com/office/2006/metadata/properties" xmlns:ns2="8027b3d8-c99e-49e4-8c56-683be0edfd58" xmlns:ns3="149f0246-4082-4255-86de-c6f3cc75bcbd" targetNamespace="http://schemas.microsoft.com/office/2006/metadata/properties" ma:root="true" ma:fieldsID="ece657a213b8d1b979ed22594c9966a1" ns2:_="" ns3:_="">
    <xsd:import namespace="8027b3d8-c99e-49e4-8c56-683be0edfd58"/>
    <xsd:import namespace="149f0246-4082-4255-86de-c6f3cc75bcb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_Flow_SignoffStatu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27b3d8-c99e-49e4-8c56-683be0edfd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da60db5-29a6-411a-8256-c1f062110d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Status Unterschrift" ma:internalName="Status_x0020_Unterschrift">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9f0246-4082-4255-86de-c6f3cc75bcbd"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194b08b2-17a6-41dc-8926-8ac4ba336ddc}" ma:internalName="TaxCatchAll" ma:showField="CatchAllData" ma:web="149f0246-4082-4255-86de-c6f3cc75bc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37F36-96D0-4B3E-B34B-31F90132C077}">
  <ds:schemaRefs>
    <ds:schemaRef ds:uri="http://schemas.microsoft.com/office/2006/metadata/properties"/>
    <ds:schemaRef ds:uri="http://schemas.microsoft.com/office/infopath/2007/PartnerControls"/>
    <ds:schemaRef ds:uri="149f0246-4082-4255-86de-c6f3cc75bcbd"/>
    <ds:schemaRef ds:uri="8027b3d8-c99e-49e4-8c56-683be0edfd58"/>
  </ds:schemaRefs>
</ds:datastoreItem>
</file>

<file path=customXml/itemProps2.xml><?xml version="1.0" encoding="utf-8"?>
<ds:datastoreItem xmlns:ds="http://schemas.openxmlformats.org/officeDocument/2006/customXml" ds:itemID="{1C64CE37-3C1F-4C3C-AB12-5BFCF382D939}">
  <ds:schemaRefs>
    <ds:schemaRef ds:uri="http://schemas.microsoft.com/sharepoint/v3/contenttype/forms"/>
  </ds:schemaRefs>
</ds:datastoreItem>
</file>

<file path=customXml/itemProps3.xml><?xml version="1.0" encoding="utf-8"?>
<ds:datastoreItem xmlns:ds="http://schemas.openxmlformats.org/officeDocument/2006/customXml" ds:itemID="{E58C9A13-E172-4271-B8D1-7A6C0BBEF1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27b3d8-c99e-49e4-8c56-683be0edfd58"/>
    <ds:schemaRef ds:uri="149f0246-4082-4255-86de-c6f3cc75b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B21DBC-60F9-4998-B2C4-B4C778F87F43}">
  <ds:schemaRefs>
    <ds:schemaRef ds:uri="http://schemas.openxmlformats.org/officeDocument/2006/bibliography"/>
  </ds:schemaRefs>
</ds:datastoreItem>
</file>

<file path=docMetadata/LabelInfo.xml><?xml version="1.0" encoding="utf-8"?>
<clbl:labelList xmlns:clbl="http://schemas.microsoft.com/office/2020/mipLabelMetadata">
  <clbl:label id="{13c728e0-bb0c-4cf7-8e10-5b327279d6d9}" enabled="0" method="" siteId="{13c728e0-bb0c-4cf7-8e10-5b327279d6d9}"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951</Words>
  <Characters>5993</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6931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Heike Oder</dc:creator>
  <cp:keywords/>
  <dc:description/>
  <cp:lastModifiedBy>KORREKTORAT</cp:lastModifiedBy>
  <cp:revision>4</cp:revision>
  <cp:lastPrinted>2023-01-20T07:44:00Z</cp:lastPrinted>
  <dcterms:created xsi:type="dcterms:W3CDTF">2026-05-29T08:30:00Z</dcterms:created>
  <dcterms:modified xsi:type="dcterms:W3CDTF">2026-06-01T09:30:00Z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0x010100F5417176EAB4B043AC63C8D930E9818E</vt:lpwstr>
  </property>
</Properties>
</file>